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823B9" w14:textId="02C2DFB0" w:rsidR="0036067B" w:rsidRPr="0059290B" w:rsidRDefault="00792D5C" w:rsidP="0059290B">
      <w:pPr>
        <w:spacing w:after="0" w:line="20" w:lineRule="atLeast"/>
        <w:contextualSpacing/>
        <w:jc w:val="both"/>
        <w:rPr>
          <w:rFonts w:ascii="Verdana" w:hAnsi="Verdana"/>
        </w:rPr>
      </w:pPr>
      <w:r w:rsidRPr="0059290B">
        <w:rPr>
          <w:rFonts w:ascii="Verdana" w:hAnsi="Verdana" w:cs="Arial"/>
        </w:rPr>
        <w:fldChar w:fldCharType="begin"/>
      </w:r>
      <w:r w:rsidRPr="0059290B">
        <w:rPr>
          <w:rFonts w:ascii="Verdana" w:hAnsi="Verdana" w:cs="Arial"/>
        </w:rPr>
        <w:instrText xml:space="preserve"> FILENAME   \* MERGEFORMAT </w:instrText>
      </w:r>
      <w:r w:rsidRPr="0059290B">
        <w:rPr>
          <w:rFonts w:ascii="Verdana" w:hAnsi="Verdana" w:cs="Arial"/>
        </w:rPr>
        <w:fldChar w:fldCharType="separate"/>
      </w:r>
      <w:r w:rsidR="008F11E8">
        <w:rPr>
          <w:rFonts w:ascii="Verdana" w:hAnsi="Verdana" w:cs="Arial"/>
          <w:noProof/>
        </w:rPr>
        <w:t>Suppleme_5_IHT_2627_v04_comp</w:t>
      </w:r>
      <w:r w:rsidRPr="0059290B">
        <w:rPr>
          <w:rFonts w:ascii="Verdana" w:hAnsi="Verdana" w:cs="Arial"/>
        </w:rPr>
        <w:fldChar w:fldCharType="end"/>
      </w:r>
    </w:p>
    <w:p w14:paraId="713F4C97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/>
        </w:rPr>
      </w:pPr>
    </w:p>
    <w:p w14:paraId="246A3BA3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/>
        </w:rPr>
      </w:pPr>
    </w:p>
    <w:p w14:paraId="1A7E9C95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/>
        </w:rPr>
      </w:pPr>
    </w:p>
    <w:p w14:paraId="0649B4BB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/>
        </w:rPr>
      </w:pPr>
    </w:p>
    <w:p w14:paraId="54A7310A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/>
        </w:rPr>
      </w:pPr>
    </w:p>
    <w:p w14:paraId="2D1134EF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b/>
          <w:sz w:val="96"/>
          <w:szCs w:val="96"/>
        </w:rPr>
      </w:pPr>
      <w:r w:rsidRPr="0059290B">
        <w:rPr>
          <w:rFonts w:ascii="Verdana" w:hAnsi="Verdana" w:cs="Arial"/>
          <w:b/>
          <w:sz w:val="96"/>
          <w:szCs w:val="96"/>
        </w:rPr>
        <w:t>Taxation</w:t>
      </w:r>
    </w:p>
    <w:p w14:paraId="082888AC" w14:textId="4F065903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b/>
          <w:sz w:val="28"/>
          <w:szCs w:val="28"/>
        </w:rPr>
      </w:pPr>
      <w:r w:rsidRPr="0059290B">
        <w:rPr>
          <w:rFonts w:ascii="Verdana" w:hAnsi="Verdana" w:cs="Arial"/>
          <w:b/>
          <w:sz w:val="28"/>
          <w:szCs w:val="28"/>
        </w:rPr>
        <w:t xml:space="preserve">Incorporating the </w:t>
      </w:r>
      <w:r w:rsidR="00871A86">
        <w:rPr>
          <w:rFonts w:ascii="Verdana" w:hAnsi="Verdana" w:cs="Arial"/>
          <w:b/>
          <w:sz w:val="28"/>
          <w:szCs w:val="28"/>
        </w:rPr>
        <w:t>2026</w:t>
      </w:r>
      <w:r w:rsidR="00871A86" w:rsidRPr="0059290B">
        <w:rPr>
          <w:rFonts w:ascii="Verdana" w:hAnsi="Verdana" w:cs="Arial"/>
          <w:b/>
          <w:sz w:val="28"/>
          <w:szCs w:val="28"/>
        </w:rPr>
        <w:t xml:space="preserve"> </w:t>
      </w:r>
      <w:r w:rsidRPr="0059290B">
        <w:rPr>
          <w:rFonts w:ascii="Verdana" w:hAnsi="Verdana" w:cs="Arial"/>
          <w:b/>
          <w:sz w:val="28"/>
          <w:szCs w:val="28"/>
        </w:rPr>
        <w:t>Finance Act</w:t>
      </w:r>
    </w:p>
    <w:p w14:paraId="160FEBC7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b/>
          <w:sz w:val="28"/>
          <w:szCs w:val="28"/>
        </w:rPr>
      </w:pPr>
    </w:p>
    <w:p w14:paraId="7BD4FB18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b/>
          <w:sz w:val="28"/>
          <w:szCs w:val="28"/>
        </w:rPr>
      </w:pPr>
    </w:p>
    <w:p w14:paraId="34B1C4B3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b/>
          <w:sz w:val="28"/>
          <w:szCs w:val="28"/>
        </w:rPr>
      </w:pPr>
    </w:p>
    <w:p w14:paraId="22D3DFF8" w14:textId="52C54F3E" w:rsidR="0036067B" w:rsidRPr="0059290B" w:rsidRDefault="00F87C54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  <w:r w:rsidRPr="0059290B">
        <w:rPr>
          <w:rFonts w:ascii="Verdana" w:hAnsi="Verdana" w:cs="Arial"/>
          <w:sz w:val="28"/>
          <w:szCs w:val="28"/>
        </w:rPr>
        <w:t>Ricky Tutin</w:t>
      </w:r>
      <w:r w:rsidR="00D362DF">
        <w:rPr>
          <w:rFonts w:ascii="Verdana" w:hAnsi="Verdana" w:cs="Arial"/>
          <w:sz w:val="28"/>
          <w:szCs w:val="28"/>
        </w:rPr>
        <w:t xml:space="preserve"> and </w:t>
      </w:r>
      <w:r w:rsidR="00487D0A">
        <w:rPr>
          <w:rFonts w:ascii="Verdana" w:hAnsi="Verdana" w:cs="Arial"/>
          <w:sz w:val="28"/>
          <w:szCs w:val="28"/>
        </w:rPr>
        <w:t>Steph</w:t>
      </w:r>
      <w:r w:rsidR="00BB7EF5">
        <w:rPr>
          <w:rFonts w:ascii="Verdana" w:hAnsi="Verdana" w:cs="Arial"/>
          <w:sz w:val="28"/>
          <w:szCs w:val="28"/>
        </w:rPr>
        <w:t>anie</w:t>
      </w:r>
      <w:r w:rsidR="00487D0A">
        <w:rPr>
          <w:rFonts w:ascii="Verdana" w:hAnsi="Verdana" w:cs="Arial"/>
          <w:sz w:val="28"/>
          <w:szCs w:val="28"/>
        </w:rPr>
        <w:t xml:space="preserve"> Tiller</w:t>
      </w:r>
    </w:p>
    <w:p w14:paraId="3543F7E0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</w:p>
    <w:p w14:paraId="0B890A7E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</w:p>
    <w:p w14:paraId="23644D81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</w:p>
    <w:p w14:paraId="59FE1D83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  <w:r w:rsidRPr="0059290B">
        <w:rPr>
          <w:rFonts w:ascii="Verdana" w:hAnsi="Verdana" w:cs="Arial"/>
          <w:sz w:val="28"/>
          <w:szCs w:val="28"/>
        </w:rPr>
        <w:t>Lecturers’ supplement:</w:t>
      </w:r>
      <w:r w:rsidRPr="0059290B">
        <w:rPr>
          <w:rFonts w:ascii="Verdana" w:hAnsi="Verdana" w:cs="Arial"/>
          <w:sz w:val="28"/>
          <w:szCs w:val="28"/>
        </w:rPr>
        <w:tab/>
        <w:t xml:space="preserve">Part </w:t>
      </w:r>
      <w:r w:rsidR="003E7733" w:rsidRPr="0059290B">
        <w:rPr>
          <w:rFonts w:ascii="Verdana" w:hAnsi="Verdana" w:cs="Arial"/>
          <w:sz w:val="28"/>
          <w:szCs w:val="28"/>
        </w:rPr>
        <w:t>V</w:t>
      </w:r>
      <w:r w:rsidRPr="0059290B">
        <w:rPr>
          <w:rFonts w:ascii="Verdana" w:hAnsi="Verdana" w:cs="Arial"/>
          <w:sz w:val="28"/>
          <w:szCs w:val="28"/>
        </w:rPr>
        <w:t xml:space="preserve"> – </w:t>
      </w:r>
      <w:r w:rsidR="003E7733" w:rsidRPr="0059290B">
        <w:rPr>
          <w:rFonts w:ascii="Verdana" w:hAnsi="Verdana" w:cs="Arial"/>
          <w:sz w:val="28"/>
          <w:szCs w:val="28"/>
        </w:rPr>
        <w:t xml:space="preserve">Inheritance </w:t>
      </w:r>
      <w:r w:rsidR="00851284" w:rsidRPr="0059290B">
        <w:rPr>
          <w:rFonts w:ascii="Verdana" w:hAnsi="Verdana" w:cs="Arial"/>
          <w:sz w:val="28"/>
          <w:szCs w:val="28"/>
        </w:rPr>
        <w:t>Tax</w:t>
      </w:r>
    </w:p>
    <w:p w14:paraId="04BF07A8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</w:p>
    <w:p w14:paraId="2F955C13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  <w:r w:rsidRPr="0059290B">
        <w:rPr>
          <w:rFonts w:ascii="Verdana" w:hAnsi="Verdana" w:cs="Arial"/>
          <w:sz w:val="28"/>
          <w:szCs w:val="28"/>
        </w:rPr>
        <w:t>Solutions to end-of-chapter questions without answers</w:t>
      </w:r>
    </w:p>
    <w:p w14:paraId="0FFA068B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</w:p>
    <w:p w14:paraId="05D9BA79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6"/>
      </w:tblGrid>
      <w:tr w:rsidR="0036067B" w:rsidRPr="00D1247F" w14:paraId="236513D2" w14:textId="77777777" w:rsidTr="003556BC">
        <w:tc>
          <w:tcPr>
            <w:tcW w:w="8646" w:type="dxa"/>
          </w:tcPr>
          <w:p w14:paraId="0CD35B5F" w14:textId="6E6CBD0B" w:rsidR="0036067B" w:rsidRPr="0059290B" w:rsidRDefault="0036067B" w:rsidP="0059290B">
            <w:pPr>
              <w:spacing w:after="0" w:line="20" w:lineRule="atLeast"/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9290B">
              <w:rPr>
                <w:rFonts w:ascii="Verdana" w:hAnsi="Verdana" w:cs="Arial"/>
                <w:sz w:val="20"/>
                <w:szCs w:val="20"/>
              </w:rPr>
              <w:t xml:space="preserve">The authors would welcome comments and suggestions from lecturers to improve the book at </w:t>
            </w:r>
            <w:hyperlink r:id="rId8" w:history="1">
              <w:r w:rsidR="00D92222" w:rsidRPr="0029182D">
                <w:rPr>
                  <w:rStyle w:val="Hyperlink"/>
                  <w:rFonts w:ascii="Verdana" w:hAnsi="Verdana"/>
                </w:rPr>
                <w:t>info@fiscalpublications.com</w:t>
              </w:r>
            </w:hyperlink>
            <w:r w:rsidRPr="0059290B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</w:tbl>
    <w:p w14:paraId="77B61DA0" w14:textId="77777777" w:rsidR="0036067B" w:rsidRPr="0059290B" w:rsidRDefault="0036067B" w:rsidP="0059290B">
      <w:pPr>
        <w:spacing w:after="0" w:line="20" w:lineRule="atLeast"/>
        <w:contextualSpacing/>
        <w:jc w:val="both"/>
        <w:rPr>
          <w:rFonts w:ascii="Verdana" w:hAnsi="Verdana" w:cs="Arial"/>
        </w:rPr>
      </w:pPr>
    </w:p>
    <w:p w14:paraId="209B8820" w14:textId="77777777" w:rsidR="00626932" w:rsidRPr="0059290B" w:rsidRDefault="00626932" w:rsidP="0059290B">
      <w:pPr>
        <w:spacing w:after="0" w:line="20" w:lineRule="atLeast"/>
        <w:contextualSpacing/>
        <w:jc w:val="both"/>
        <w:rPr>
          <w:rFonts w:ascii="Verdana" w:hAnsi="Verdana" w:cs="NewsGothicBT-Light"/>
          <w:sz w:val="20"/>
          <w:szCs w:val="20"/>
          <w:lang w:eastAsia="en-GB"/>
        </w:rPr>
      </w:pPr>
      <w:r w:rsidRPr="0059290B">
        <w:rPr>
          <w:rFonts w:ascii="Verdana" w:hAnsi="Verdana" w:cs="Arial"/>
        </w:rPr>
        <w:br w:type="page"/>
      </w:r>
    </w:p>
    <w:p w14:paraId="09C1F6FD" w14:textId="4706097E" w:rsidR="00546F84" w:rsidRPr="0059290B" w:rsidRDefault="00546F84" w:rsidP="0059290B">
      <w:pPr>
        <w:shd w:val="clear" w:color="auto" w:fill="BFBFBF"/>
        <w:spacing w:after="0" w:line="20" w:lineRule="atLeast"/>
        <w:contextualSpacing/>
        <w:jc w:val="both"/>
        <w:rPr>
          <w:rFonts w:ascii="Verdana" w:hAnsi="Verdana" w:cs="Arial"/>
          <w:b/>
          <w:sz w:val="28"/>
          <w:szCs w:val="28"/>
          <w:lang w:eastAsia="en-GB"/>
        </w:rPr>
      </w:pPr>
      <w:r w:rsidRPr="0059290B">
        <w:rPr>
          <w:rFonts w:ascii="Verdana" w:hAnsi="Verdana" w:cs="Arial"/>
          <w:b/>
          <w:sz w:val="28"/>
          <w:szCs w:val="28"/>
          <w:lang w:eastAsia="en-GB"/>
        </w:rPr>
        <w:lastRenderedPageBreak/>
        <w:t xml:space="preserve">Chapter </w:t>
      </w:r>
      <w:r w:rsidR="00B0587B">
        <w:rPr>
          <w:rFonts w:ascii="Verdana" w:hAnsi="Verdana" w:cs="Arial"/>
          <w:b/>
          <w:sz w:val="28"/>
          <w:szCs w:val="28"/>
          <w:lang w:eastAsia="en-GB"/>
        </w:rPr>
        <w:t>32</w:t>
      </w:r>
      <w:r w:rsidR="00B0587B" w:rsidRPr="0059290B">
        <w:rPr>
          <w:rFonts w:ascii="Verdana" w:hAnsi="Verdana" w:cs="Arial"/>
          <w:b/>
          <w:sz w:val="28"/>
          <w:szCs w:val="28"/>
          <w:lang w:eastAsia="en-GB"/>
        </w:rPr>
        <w:t xml:space="preserve"> </w:t>
      </w:r>
      <w:r w:rsidR="00745121" w:rsidRPr="0059290B">
        <w:rPr>
          <w:rFonts w:ascii="Verdana" w:hAnsi="Verdana" w:cs="Arial"/>
          <w:b/>
          <w:sz w:val="28"/>
          <w:szCs w:val="28"/>
          <w:lang w:eastAsia="en-GB"/>
        </w:rPr>
        <w:t>Inheritance Tax</w:t>
      </w:r>
    </w:p>
    <w:p w14:paraId="712D06B3" w14:textId="77777777" w:rsidR="00F87C54" w:rsidRPr="0059290B" w:rsidRDefault="00F87C54" w:rsidP="0059290B">
      <w:pPr>
        <w:spacing w:after="0" w:line="20" w:lineRule="atLeast"/>
        <w:contextualSpacing/>
        <w:jc w:val="both"/>
        <w:rPr>
          <w:rFonts w:ascii="Verdana" w:hAnsi="Verdana" w:cs="Arial"/>
          <w:b/>
          <w:lang w:eastAsia="en-GB"/>
        </w:rPr>
      </w:pPr>
    </w:p>
    <w:p w14:paraId="6766E31B" w14:textId="77777777" w:rsidR="00546F84" w:rsidRPr="0059290B" w:rsidRDefault="00546F84" w:rsidP="0059290B">
      <w:pPr>
        <w:shd w:val="clear" w:color="auto" w:fill="BFBFBF"/>
        <w:spacing w:after="0" w:line="20" w:lineRule="atLeast"/>
        <w:contextualSpacing/>
        <w:jc w:val="both"/>
        <w:rPr>
          <w:rFonts w:ascii="Verdana" w:hAnsi="Verdana" w:cs="Arial"/>
          <w:b/>
          <w:lang w:eastAsia="en-GB"/>
        </w:rPr>
      </w:pPr>
      <w:r w:rsidRPr="0059290B">
        <w:rPr>
          <w:rFonts w:ascii="Verdana" w:hAnsi="Verdana" w:cs="Arial"/>
          <w:b/>
          <w:lang w:eastAsia="en-GB"/>
        </w:rPr>
        <w:t xml:space="preserve">Question without answer </w:t>
      </w:r>
    </w:p>
    <w:p w14:paraId="71237A2B" w14:textId="77777777" w:rsidR="00F87C54" w:rsidRPr="0059290B" w:rsidRDefault="00F87C54" w:rsidP="0059290B">
      <w:pPr>
        <w:spacing w:after="0" w:line="20" w:lineRule="atLeast"/>
        <w:contextualSpacing/>
        <w:jc w:val="both"/>
        <w:rPr>
          <w:rFonts w:ascii="Verdana" w:hAnsi="Verdana" w:cs="Arial"/>
          <w:b/>
          <w:lang w:eastAsia="en-GB"/>
        </w:rPr>
      </w:pPr>
    </w:p>
    <w:p w14:paraId="7912AB05" w14:textId="77777777" w:rsidR="00F7361B" w:rsidRPr="0059290B" w:rsidRDefault="00053A42" w:rsidP="0059290B">
      <w:pPr>
        <w:shd w:val="clear" w:color="auto" w:fill="BFBFBF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b/>
          <w:lang w:eastAsia="en-GB"/>
        </w:rPr>
        <w:t>4</w:t>
      </w:r>
      <w:r w:rsidR="00546F84" w:rsidRPr="0059290B">
        <w:rPr>
          <w:rFonts w:ascii="Verdana" w:hAnsi="Verdana" w:cs="Arial"/>
          <w:b/>
          <w:lang w:eastAsia="en-GB"/>
        </w:rPr>
        <w:t xml:space="preserve">.  </w:t>
      </w:r>
      <w:r w:rsidR="00BF0B49" w:rsidRPr="0059290B">
        <w:rPr>
          <w:rFonts w:ascii="Verdana" w:hAnsi="Verdana" w:cs="Arial"/>
          <w:b/>
          <w:lang w:eastAsia="en-GB"/>
        </w:rPr>
        <w:t>Jimmy</w:t>
      </w:r>
      <w:r w:rsidR="00BF0B49" w:rsidRPr="0059290B">
        <w:rPr>
          <w:rFonts w:ascii="Verdana" w:hAnsi="Verdana" w:cs="Arial"/>
          <w:lang w:eastAsia="en-GB"/>
        </w:rPr>
        <w:t xml:space="preserve"> </w:t>
      </w:r>
    </w:p>
    <w:p w14:paraId="77788436" w14:textId="77777777" w:rsidR="0082727E" w:rsidRPr="0059290B" w:rsidRDefault="0082727E" w:rsidP="0059290B">
      <w:pPr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</w:p>
    <w:p w14:paraId="5C37D221" w14:textId="5B5C1AAF" w:rsidR="00F7361B" w:rsidRPr="0059290B" w:rsidRDefault="00F7361B" w:rsidP="0059290B">
      <w:pPr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 xml:space="preserve">Note – </w:t>
      </w:r>
      <w:r w:rsidR="00155D2C" w:rsidRPr="0059290B">
        <w:rPr>
          <w:rFonts w:ascii="Verdana" w:hAnsi="Verdana" w:cs="Arial"/>
          <w:lang w:eastAsia="en-GB"/>
        </w:rPr>
        <w:t xml:space="preserve">In </w:t>
      </w:r>
      <w:r w:rsidRPr="0059290B">
        <w:rPr>
          <w:rFonts w:ascii="Verdana" w:hAnsi="Verdana" w:cs="Arial"/>
          <w:lang w:eastAsia="en-GB"/>
        </w:rPr>
        <w:t xml:space="preserve">this answer </w:t>
      </w:r>
      <w:r w:rsidR="00155D2C" w:rsidRPr="0059290B">
        <w:rPr>
          <w:rFonts w:ascii="Verdana" w:hAnsi="Verdana" w:cs="Arial"/>
          <w:lang w:eastAsia="en-GB"/>
        </w:rPr>
        <w:t>the Nil Rate band i</w:t>
      </w:r>
      <w:r w:rsidRPr="0059290B">
        <w:rPr>
          <w:rFonts w:ascii="Verdana" w:hAnsi="Verdana" w:cs="Arial"/>
          <w:lang w:eastAsia="en-GB"/>
        </w:rPr>
        <w:t>s £325,000 in all relevant years.</w:t>
      </w:r>
    </w:p>
    <w:p w14:paraId="55A3F100" w14:textId="77777777" w:rsidR="0082727E" w:rsidRPr="0059290B" w:rsidRDefault="0082727E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b/>
          <w:bCs/>
          <w:lang w:eastAsia="en-GB"/>
        </w:rPr>
      </w:pPr>
    </w:p>
    <w:p w14:paraId="64852ACE" w14:textId="15F5415B" w:rsidR="00626932" w:rsidRPr="0059290B" w:rsidRDefault="00626932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b/>
          <w:bCs/>
          <w:lang w:eastAsia="en-GB"/>
        </w:rPr>
        <w:t>(a)</w:t>
      </w:r>
      <w:r w:rsidRPr="0059290B">
        <w:rPr>
          <w:rFonts w:ascii="Verdana" w:hAnsi="Verdana" w:cs="Arial"/>
          <w:lang w:eastAsia="en-GB"/>
        </w:rPr>
        <w:t xml:space="preserve"> </w:t>
      </w:r>
      <w:r w:rsidR="00BF0B49" w:rsidRPr="0059290B">
        <w:rPr>
          <w:rFonts w:ascii="Verdana" w:hAnsi="Verdana" w:cs="Arial"/>
          <w:lang w:eastAsia="en-GB"/>
        </w:rPr>
        <w:tab/>
      </w:r>
      <w:r w:rsidRPr="0059290B">
        <w:rPr>
          <w:rFonts w:ascii="Verdana" w:hAnsi="Verdana" w:cs="Arial"/>
          <w:lang w:eastAsia="en-GB"/>
        </w:rPr>
        <w:t xml:space="preserve">A </w:t>
      </w:r>
      <w:r w:rsidR="00FB194E">
        <w:rPr>
          <w:rFonts w:ascii="Verdana" w:hAnsi="Verdana" w:cs="Arial"/>
          <w:lang w:eastAsia="en-GB"/>
        </w:rPr>
        <w:t>P</w:t>
      </w:r>
      <w:r w:rsidR="00FB194E" w:rsidRPr="0059290B">
        <w:rPr>
          <w:rFonts w:ascii="Verdana" w:hAnsi="Verdana" w:cs="Arial"/>
          <w:lang w:eastAsia="en-GB"/>
        </w:rPr>
        <w:t xml:space="preserve">otentially </w:t>
      </w:r>
      <w:r w:rsidR="00FB194E">
        <w:rPr>
          <w:rFonts w:ascii="Verdana" w:hAnsi="Verdana" w:cs="Arial"/>
          <w:lang w:eastAsia="en-GB"/>
        </w:rPr>
        <w:t>E</w:t>
      </w:r>
      <w:r w:rsidR="00FB194E" w:rsidRPr="0059290B">
        <w:rPr>
          <w:rFonts w:ascii="Verdana" w:hAnsi="Verdana" w:cs="Arial"/>
          <w:lang w:eastAsia="en-GB"/>
        </w:rPr>
        <w:t xml:space="preserve">xempt </w:t>
      </w:r>
      <w:r w:rsidR="00FB194E">
        <w:rPr>
          <w:rFonts w:ascii="Verdana" w:hAnsi="Verdana" w:cs="Arial"/>
          <w:lang w:eastAsia="en-GB"/>
        </w:rPr>
        <w:t>T</w:t>
      </w:r>
      <w:r w:rsidR="00FB194E" w:rsidRPr="0059290B">
        <w:rPr>
          <w:rFonts w:ascii="Verdana" w:hAnsi="Verdana" w:cs="Arial"/>
          <w:lang w:eastAsia="en-GB"/>
        </w:rPr>
        <w:t xml:space="preserve">ransfer </w:t>
      </w:r>
      <w:r w:rsidRPr="0059290B">
        <w:rPr>
          <w:rFonts w:ascii="Verdana" w:hAnsi="Verdana" w:cs="Arial"/>
          <w:lang w:eastAsia="en-GB"/>
        </w:rPr>
        <w:t xml:space="preserve">only becomes chargeable to inheritance </w:t>
      </w:r>
      <w:r w:rsidR="00052EE5" w:rsidRPr="0059290B">
        <w:rPr>
          <w:rFonts w:ascii="Verdana" w:hAnsi="Verdana" w:cs="Arial"/>
          <w:lang w:eastAsia="en-GB"/>
        </w:rPr>
        <w:t>tax if</w:t>
      </w:r>
      <w:r w:rsidRPr="0059290B">
        <w:rPr>
          <w:rFonts w:ascii="Verdana" w:hAnsi="Verdana" w:cs="Arial"/>
          <w:lang w:eastAsia="en-GB"/>
        </w:rPr>
        <w:t xml:space="preserve"> the donor dies within seven years of</w:t>
      </w:r>
      <w:r w:rsidR="00546F84" w:rsidRPr="0059290B">
        <w:rPr>
          <w:rFonts w:ascii="Verdana" w:hAnsi="Verdana" w:cs="Arial"/>
          <w:lang w:eastAsia="en-GB"/>
        </w:rPr>
        <w:t xml:space="preserve"> </w:t>
      </w:r>
      <w:r w:rsidRPr="0059290B">
        <w:rPr>
          <w:rFonts w:ascii="Verdana" w:hAnsi="Verdana" w:cs="Arial"/>
          <w:lang w:eastAsia="en-GB"/>
        </w:rPr>
        <w:t>making the gift.</w:t>
      </w:r>
      <w:r w:rsidR="00BF0B49" w:rsidRPr="0059290B">
        <w:rPr>
          <w:rFonts w:ascii="Verdana" w:hAnsi="Verdana" w:cs="Arial"/>
          <w:lang w:eastAsia="en-GB"/>
        </w:rPr>
        <w:t xml:space="preserve"> Until the donor dies it is treated as a</w:t>
      </w:r>
      <w:r w:rsidR="00546F84" w:rsidRPr="0059290B">
        <w:rPr>
          <w:rFonts w:ascii="Verdana" w:hAnsi="Verdana" w:cs="Arial"/>
          <w:lang w:eastAsia="en-GB"/>
        </w:rPr>
        <w:t>n</w:t>
      </w:r>
      <w:r w:rsidR="00BF0B49" w:rsidRPr="0059290B">
        <w:rPr>
          <w:rFonts w:ascii="Verdana" w:hAnsi="Verdana" w:cs="Arial"/>
          <w:lang w:eastAsia="en-GB"/>
        </w:rPr>
        <w:t xml:space="preserve"> exempt transfer.</w:t>
      </w:r>
    </w:p>
    <w:p w14:paraId="63C81379" w14:textId="77777777" w:rsidR="00F87C54" w:rsidRPr="0059290B" w:rsidRDefault="00F87C54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</w:p>
    <w:p w14:paraId="0DA005B7" w14:textId="7A079BA7" w:rsidR="00546F84" w:rsidRPr="0059290B" w:rsidRDefault="00F87C54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ab/>
      </w:r>
      <w:r w:rsidR="00626932" w:rsidRPr="0059290B">
        <w:rPr>
          <w:rFonts w:ascii="Verdana" w:hAnsi="Verdana" w:cs="Arial"/>
          <w:lang w:eastAsia="en-GB"/>
        </w:rPr>
        <w:t xml:space="preserve">In contrast, a </w:t>
      </w:r>
      <w:r w:rsidR="00FB194E">
        <w:rPr>
          <w:rFonts w:ascii="Verdana" w:hAnsi="Verdana" w:cs="Arial"/>
          <w:lang w:eastAsia="en-GB"/>
        </w:rPr>
        <w:t>C</w:t>
      </w:r>
      <w:r w:rsidR="00FB194E" w:rsidRPr="0059290B">
        <w:rPr>
          <w:rFonts w:ascii="Verdana" w:hAnsi="Verdana" w:cs="Arial"/>
          <w:lang w:eastAsia="en-GB"/>
        </w:rPr>
        <w:t xml:space="preserve">hargeable </w:t>
      </w:r>
      <w:r w:rsidR="00FB194E">
        <w:rPr>
          <w:rFonts w:ascii="Verdana" w:hAnsi="Verdana" w:cs="Arial"/>
          <w:lang w:eastAsia="en-GB"/>
        </w:rPr>
        <w:t>L</w:t>
      </w:r>
      <w:r w:rsidR="00FB194E" w:rsidRPr="0059290B">
        <w:rPr>
          <w:rFonts w:ascii="Verdana" w:hAnsi="Verdana" w:cs="Arial"/>
          <w:lang w:eastAsia="en-GB"/>
        </w:rPr>
        <w:t xml:space="preserve">ifetime </w:t>
      </w:r>
      <w:r w:rsidR="00FB194E">
        <w:rPr>
          <w:rFonts w:ascii="Verdana" w:hAnsi="Verdana" w:cs="Arial"/>
          <w:lang w:eastAsia="en-GB"/>
        </w:rPr>
        <w:t>T</w:t>
      </w:r>
      <w:r w:rsidR="00FB194E" w:rsidRPr="0059290B">
        <w:rPr>
          <w:rFonts w:ascii="Verdana" w:hAnsi="Verdana" w:cs="Arial"/>
          <w:lang w:eastAsia="en-GB"/>
        </w:rPr>
        <w:t xml:space="preserve">ransfer </w:t>
      </w:r>
      <w:r w:rsidR="00626932" w:rsidRPr="0059290B">
        <w:rPr>
          <w:rFonts w:ascii="Verdana" w:hAnsi="Verdana" w:cs="Arial"/>
          <w:lang w:eastAsia="en-GB"/>
        </w:rPr>
        <w:t xml:space="preserve">is immediately </w:t>
      </w:r>
      <w:r w:rsidR="00BF0B49" w:rsidRPr="0059290B">
        <w:rPr>
          <w:rFonts w:ascii="Verdana" w:hAnsi="Verdana" w:cs="Arial"/>
          <w:lang w:eastAsia="en-GB"/>
        </w:rPr>
        <w:t>liable</w:t>
      </w:r>
      <w:r w:rsidR="00626932" w:rsidRPr="0059290B">
        <w:rPr>
          <w:rFonts w:ascii="Verdana" w:hAnsi="Verdana" w:cs="Arial"/>
          <w:lang w:eastAsia="en-GB"/>
        </w:rPr>
        <w:t xml:space="preserve"> to IHT</w:t>
      </w:r>
      <w:r w:rsidR="00BF0B49" w:rsidRPr="0059290B">
        <w:rPr>
          <w:rFonts w:ascii="Verdana" w:hAnsi="Verdana" w:cs="Arial"/>
          <w:lang w:eastAsia="en-GB"/>
        </w:rPr>
        <w:t xml:space="preserve"> when made (</w:t>
      </w:r>
      <w:r w:rsidR="00BF0B49" w:rsidRPr="00375164">
        <w:rPr>
          <w:rFonts w:ascii="Verdana" w:hAnsi="Verdana" w:cs="Arial"/>
          <w:iCs/>
          <w:lang w:eastAsia="en-GB"/>
        </w:rPr>
        <w:t xml:space="preserve">though if the donor’s cumulative chargeable </w:t>
      </w:r>
      <w:r w:rsidR="00546F84" w:rsidRPr="00375164">
        <w:rPr>
          <w:rFonts w:ascii="Verdana" w:hAnsi="Verdana" w:cs="Arial"/>
          <w:iCs/>
          <w:lang w:eastAsia="en-GB"/>
        </w:rPr>
        <w:t>transfers t</w:t>
      </w:r>
      <w:r w:rsidR="00BF0B49" w:rsidRPr="00375164">
        <w:rPr>
          <w:rFonts w:ascii="Verdana" w:hAnsi="Verdana" w:cs="Arial"/>
          <w:iCs/>
          <w:lang w:eastAsia="en-GB"/>
        </w:rPr>
        <w:t xml:space="preserve">o date do not exceed the </w:t>
      </w:r>
      <w:r w:rsidR="00546F84" w:rsidRPr="00375164">
        <w:rPr>
          <w:rFonts w:ascii="Verdana" w:hAnsi="Verdana" w:cs="Arial"/>
          <w:iCs/>
          <w:lang w:eastAsia="en-GB"/>
        </w:rPr>
        <w:t xml:space="preserve">current </w:t>
      </w:r>
      <w:r w:rsidR="00BF0B49" w:rsidRPr="00375164">
        <w:rPr>
          <w:rFonts w:ascii="Verdana" w:hAnsi="Verdana" w:cs="Arial"/>
          <w:iCs/>
          <w:lang w:eastAsia="en-GB"/>
        </w:rPr>
        <w:t>IHT nil rate band, there may be no actual tax to pay</w:t>
      </w:r>
      <w:r w:rsidR="00BF0B49" w:rsidRPr="0059290B">
        <w:rPr>
          <w:rFonts w:ascii="Verdana" w:hAnsi="Verdana" w:cs="Arial"/>
          <w:lang w:eastAsia="en-GB"/>
        </w:rPr>
        <w:t xml:space="preserve">). </w:t>
      </w:r>
      <w:r w:rsidR="00626932" w:rsidRPr="0059290B">
        <w:rPr>
          <w:rFonts w:ascii="Verdana" w:hAnsi="Verdana" w:cs="Arial"/>
          <w:lang w:eastAsia="en-GB"/>
        </w:rPr>
        <w:t xml:space="preserve"> </w:t>
      </w:r>
    </w:p>
    <w:p w14:paraId="4F080184" w14:textId="77777777" w:rsidR="00F87C54" w:rsidRPr="0059290B" w:rsidRDefault="00F87C54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</w:p>
    <w:p w14:paraId="012EFC19" w14:textId="6AD486C0" w:rsidR="00BF0B49" w:rsidRPr="0059290B" w:rsidRDefault="00F87C54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b/>
          <w:bCs/>
          <w:lang w:eastAsia="en-GB"/>
        </w:rPr>
      </w:pPr>
      <w:r w:rsidRPr="0059290B">
        <w:rPr>
          <w:rFonts w:ascii="Verdana" w:hAnsi="Verdana" w:cs="Arial"/>
          <w:lang w:eastAsia="en-GB"/>
        </w:rPr>
        <w:tab/>
      </w:r>
      <w:r w:rsidR="00626932" w:rsidRPr="0059290B">
        <w:rPr>
          <w:rFonts w:ascii="Verdana" w:hAnsi="Verdana" w:cs="Arial"/>
          <w:lang w:eastAsia="en-GB"/>
        </w:rPr>
        <w:t>A</w:t>
      </w:r>
      <w:r w:rsidR="00BF0B49" w:rsidRPr="0059290B">
        <w:rPr>
          <w:rFonts w:ascii="Verdana" w:hAnsi="Verdana" w:cs="Arial"/>
          <w:lang w:eastAsia="en-GB"/>
        </w:rPr>
        <w:t xml:space="preserve">s lifetime IHT rates are lower than death rates, a </w:t>
      </w:r>
      <w:r w:rsidR="00171E01" w:rsidRPr="0059290B">
        <w:rPr>
          <w:rFonts w:ascii="Verdana" w:hAnsi="Verdana" w:cs="Arial"/>
          <w:lang w:eastAsia="en-GB"/>
        </w:rPr>
        <w:t>further IHT</w:t>
      </w:r>
      <w:r w:rsidR="00626932" w:rsidRPr="0059290B">
        <w:rPr>
          <w:rFonts w:ascii="Verdana" w:hAnsi="Verdana" w:cs="Arial"/>
          <w:lang w:eastAsia="en-GB"/>
        </w:rPr>
        <w:t xml:space="preserve"> liability may </w:t>
      </w:r>
      <w:r w:rsidR="00BF0B49" w:rsidRPr="0059290B">
        <w:rPr>
          <w:rFonts w:ascii="Verdana" w:hAnsi="Verdana" w:cs="Arial"/>
          <w:lang w:eastAsia="en-GB"/>
        </w:rPr>
        <w:t xml:space="preserve">arise </w:t>
      </w:r>
      <w:r w:rsidR="00546F84" w:rsidRPr="0059290B">
        <w:rPr>
          <w:rFonts w:ascii="Verdana" w:hAnsi="Verdana" w:cs="Arial"/>
          <w:lang w:eastAsia="en-GB"/>
        </w:rPr>
        <w:t xml:space="preserve">on a </w:t>
      </w:r>
      <w:r w:rsidR="00FB194E">
        <w:rPr>
          <w:rFonts w:ascii="Verdana" w:hAnsi="Verdana" w:cs="Arial"/>
          <w:lang w:eastAsia="en-GB"/>
        </w:rPr>
        <w:t>C</w:t>
      </w:r>
      <w:r w:rsidR="00FB194E" w:rsidRPr="0059290B">
        <w:rPr>
          <w:rFonts w:ascii="Verdana" w:hAnsi="Verdana" w:cs="Arial"/>
          <w:lang w:eastAsia="en-GB"/>
        </w:rPr>
        <w:t xml:space="preserve">hargeable </w:t>
      </w:r>
      <w:r w:rsidR="00FB194E">
        <w:rPr>
          <w:rFonts w:ascii="Verdana" w:hAnsi="Verdana" w:cs="Arial"/>
          <w:lang w:eastAsia="en-GB"/>
        </w:rPr>
        <w:t>L</w:t>
      </w:r>
      <w:r w:rsidR="00FB194E" w:rsidRPr="0059290B">
        <w:rPr>
          <w:rFonts w:ascii="Verdana" w:hAnsi="Verdana" w:cs="Arial"/>
          <w:lang w:eastAsia="en-GB"/>
        </w:rPr>
        <w:t xml:space="preserve">ifetime </w:t>
      </w:r>
      <w:r w:rsidR="00FB194E">
        <w:rPr>
          <w:rFonts w:ascii="Verdana" w:hAnsi="Verdana" w:cs="Arial"/>
          <w:lang w:eastAsia="en-GB"/>
        </w:rPr>
        <w:t>T</w:t>
      </w:r>
      <w:r w:rsidR="00FB194E" w:rsidRPr="0059290B">
        <w:rPr>
          <w:rFonts w:ascii="Verdana" w:hAnsi="Verdana" w:cs="Arial"/>
          <w:lang w:eastAsia="en-GB"/>
        </w:rPr>
        <w:t xml:space="preserve">ransfer </w:t>
      </w:r>
      <w:r w:rsidR="00171E01" w:rsidRPr="0059290B">
        <w:rPr>
          <w:rFonts w:ascii="Verdana" w:hAnsi="Verdana" w:cs="Arial"/>
          <w:lang w:eastAsia="en-GB"/>
        </w:rPr>
        <w:t>if the</w:t>
      </w:r>
      <w:r w:rsidR="00BF0B49" w:rsidRPr="0059290B">
        <w:rPr>
          <w:rFonts w:ascii="Verdana" w:hAnsi="Verdana" w:cs="Arial"/>
          <w:lang w:eastAsia="en-GB"/>
        </w:rPr>
        <w:t xml:space="preserve"> </w:t>
      </w:r>
      <w:r w:rsidR="00626932" w:rsidRPr="0059290B">
        <w:rPr>
          <w:rFonts w:ascii="Verdana" w:hAnsi="Verdana" w:cs="Arial"/>
          <w:lang w:eastAsia="en-GB"/>
        </w:rPr>
        <w:t xml:space="preserve">donor </w:t>
      </w:r>
      <w:r w:rsidR="00546F84" w:rsidRPr="0059290B">
        <w:rPr>
          <w:rFonts w:ascii="Verdana" w:hAnsi="Verdana" w:cs="Arial"/>
          <w:lang w:eastAsia="en-GB"/>
        </w:rPr>
        <w:t>does not survive for seven years after making it.</w:t>
      </w:r>
    </w:p>
    <w:p w14:paraId="028A0814" w14:textId="77777777" w:rsidR="00BF0B49" w:rsidRPr="0059290B" w:rsidRDefault="00BF0B49" w:rsidP="0059290B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b/>
          <w:bCs/>
          <w:lang w:eastAsia="en-GB"/>
        </w:rPr>
      </w:pPr>
    </w:p>
    <w:p w14:paraId="04649534" w14:textId="78071B15" w:rsidR="00626932" w:rsidRPr="0059290B" w:rsidRDefault="00626932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b/>
          <w:lang w:eastAsia="en-GB"/>
        </w:rPr>
      </w:pPr>
      <w:r w:rsidRPr="0059290B">
        <w:rPr>
          <w:rFonts w:ascii="Verdana" w:hAnsi="Verdana" w:cs="Arial"/>
          <w:b/>
          <w:bCs/>
          <w:lang w:eastAsia="en-GB"/>
        </w:rPr>
        <w:t>(b)</w:t>
      </w:r>
      <w:r w:rsidR="00792D5C" w:rsidRPr="0059290B">
        <w:rPr>
          <w:rFonts w:ascii="Verdana" w:hAnsi="Verdana" w:cs="Arial"/>
          <w:b/>
          <w:bCs/>
          <w:lang w:eastAsia="en-GB"/>
        </w:rPr>
        <w:tab/>
      </w:r>
      <w:r w:rsidRPr="0059290B">
        <w:rPr>
          <w:rFonts w:ascii="Verdana" w:hAnsi="Verdana" w:cs="Arial"/>
          <w:b/>
          <w:lang w:eastAsia="en-GB"/>
        </w:rPr>
        <w:t>Jimmy</w:t>
      </w:r>
      <w:r w:rsidRPr="0059290B">
        <w:rPr>
          <w:rFonts w:ascii="Verdana" w:hAnsi="Verdana" w:cs="Arial"/>
          <w:lang w:eastAsia="en-GB"/>
        </w:rPr>
        <w:t xml:space="preserve"> – </w:t>
      </w:r>
      <w:r w:rsidRPr="0059290B">
        <w:rPr>
          <w:rFonts w:ascii="Verdana" w:hAnsi="Verdana" w:cs="Arial"/>
          <w:b/>
          <w:lang w:eastAsia="en-GB"/>
        </w:rPr>
        <w:t>I</w:t>
      </w:r>
      <w:r w:rsidR="00546F84" w:rsidRPr="0059290B">
        <w:rPr>
          <w:rFonts w:ascii="Verdana" w:hAnsi="Verdana" w:cs="Arial"/>
          <w:b/>
          <w:lang w:eastAsia="en-GB"/>
        </w:rPr>
        <w:t>HT</w:t>
      </w:r>
      <w:r w:rsidRPr="0059290B">
        <w:rPr>
          <w:rFonts w:ascii="Verdana" w:hAnsi="Verdana" w:cs="Arial"/>
          <w:b/>
          <w:lang w:eastAsia="en-GB"/>
        </w:rPr>
        <w:t xml:space="preserve"> computation</w:t>
      </w:r>
      <w:r w:rsidR="00BF0B49" w:rsidRPr="0059290B">
        <w:rPr>
          <w:rFonts w:ascii="Verdana" w:hAnsi="Verdana" w:cs="Arial"/>
          <w:b/>
          <w:lang w:eastAsia="en-GB"/>
        </w:rPr>
        <w:t xml:space="preserve"> </w:t>
      </w:r>
      <w:r w:rsidR="00546F84" w:rsidRPr="0059290B">
        <w:rPr>
          <w:rFonts w:ascii="Verdana" w:hAnsi="Verdana" w:cs="Arial"/>
          <w:b/>
          <w:lang w:eastAsia="en-GB"/>
        </w:rPr>
        <w:t xml:space="preserve">- </w:t>
      </w:r>
      <w:r w:rsidR="00BF0B49" w:rsidRPr="0059290B">
        <w:rPr>
          <w:rFonts w:ascii="Verdana" w:hAnsi="Verdana" w:cs="Arial"/>
          <w:b/>
          <w:lang w:eastAsia="en-GB"/>
        </w:rPr>
        <w:t>death on 14</w:t>
      </w:r>
      <w:r w:rsidR="00792D5C" w:rsidRPr="0059290B">
        <w:rPr>
          <w:rFonts w:ascii="Verdana" w:hAnsi="Verdana" w:cs="Arial"/>
          <w:b/>
          <w:vertAlign w:val="superscript"/>
          <w:lang w:eastAsia="en-GB"/>
        </w:rPr>
        <w:t>th</w:t>
      </w:r>
      <w:r w:rsidR="00792D5C" w:rsidRPr="0059290B">
        <w:rPr>
          <w:rFonts w:ascii="Verdana" w:hAnsi="Verdana" w:cs="Arial"/>
          <w:b/>
          <w:lang w:eastAsia="en-GB"/>
        </w:rPr>
        <w:t xml:space="preserve"> </w:t>
      </w:r>
      <w:r w:rsidR="00F87C54" w:rsidRPr="0059290B">
        <w:rPr>
          <w:rFonts w:ascii="Verdana" w:hAnsi="Verdana" w:cs="Arial"/>
          <w:b/>
          <w:lang w:eastAsia="en-GB"/>
        </w:rPr>
        <w:t xml:space="preserve">May </w:t>
      </w:r>
      <w:r w:rsidR="00871A86">
        <w:rPr>
          <w:rFonts w:ascii="Verdana" w:hAnsi="Verdana" w:cs="Arial"/>
          <w:b/>
          <w:lang w:eastAsia="en-GB"/>
        </w:rPr>
        <w:t>2026</w:t>
      </w:r>
    </w:p>
    <w:p w14:paraId="21BC91C4" w14:textId="77777777" w:rsidR="00546F84" w:rsidRPr="0059290B" w:rsidRDefault="00546F84" w:rsidP="0059290B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</w:p>
    <w:p w14:paraId="5A30DB4C" w14:textId="3C0DB28D" w:rsidR="00626932" w:rsidRPr="0059290B" w:rsidRDefault="00BF0B49" w:rsidP="0059290B">
      <w:pPr>
        <w:tabs>
          <w:tab w:val="decimal" w:pos="8789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 xml:space="preserve"> </w:t>
      </w:r>
      <w:r w:rsidR="00626932" w:rsidRPr="0059290B">
        <w:rPr>
          <w:rFonts w:ascii="Verdana" w:hAnsi="Verdana" w:cs="Arial"/>
          <w:lang w:eastAsia="en-GB"/>
        </w:rPr>
        <w:t>Lifetime transfers</w:t>
      </w:r>
      <w:r w:rsidRPr="0059290B">
        <w:rPr>
          <w:rFonts w:ascii="Verdana" w:hAnsi="Verdana" w:cs="Arial"/>
          <w:lang w:eastAsia="en-GB"/>
        </w:rPr>
        <w:t xml:space="preserve"> </w:t>
      </w:r>
      <w:r w:rsidR="00546F84" w:rsidRPr="0059290B">
        <w:rPr>
          <w:rFonts w:ascii="Verdana" w:hAnsi="Verdana" w:cs="Arial"/>
          <w:lang w:eastAsia="en-GB"/>
        </w:rPr>
        <w:t xml:space="preserve">becoming </w:t>
      </w:r>
      <w:r w:rsidRPr="0059290B">
        <w:rPr>
          <w:rFonts w:ascii="Verdana" w:hAnsi="Verdana" w:cs="Arial"/>
          <w:lang w:eastAsia="en-GB"/>
        </w:rPr>
        <w:t>chargeable on death</w:t>
      </w:r>
      <w:r w:rsidRPr="0059290B">
        <w:rPr>
          <w:rFonts w:ascii="Verdana" w:hAnsi="Verdana" w:cs="Arial"/>
          <w:lang w:eastAsia="en-GB"/>
        </w:rPr>
        <w:tab/>
      </w:r>
      <w:r w:rsidRPr="0059290B">
        <w:rPr>
          <w:rFonts w:ascii="Verdana" w:hAnsi="Verdana" w:cs="Arial"/>
          <w:lang w:eastAsia="en-GB"/>
        </w:rPr>
        <w:tab/>
      </w:r>
    </w:p>
    <w:p w14:paraId="2D76D55C" w14:textId="4EB898EA" w:rsidR="0082727E" w:rsidRPr="00375164" w:rsidRDefault="00546F84" w:rsidP="0059290B">
      <w:pPr>
        <w:tabs>
          <w:tab w:val="left" w:pos="567"/>
          <w:tab w:val="decimal" w:pos="8789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  <w:r w:rsidRPr="00375164">
        <w:rPr>
          <w:rFonts w:ascii="Verdana" w:hAnsi="Verdana" w:cs="Arial"/>
          <w:lang w:eastAsia="en-GB"/>
        </w:rPr>
        <w:t>(1)</w:t>
      </w:r>
      <w:r w:rsidR="00792D5C" w:rsidRPr="00375164">
        <w:rPr>
          <w:rFonts w:ascii="Verdana" w:hAnsi="Verdana" w:cs="Arial"/>
          <w:lang w:eastAsia="en-GB"/>
        </w:rPr>
        <w:tab/>
      </w:r>
      <w:r w:rsidR="00626932" w:rsidRPr="00375164">
        <w:rPr>
          <w:rFonts w:ascii="Verdana" w:hAnsi="Verdana" w:cs="Arial"/>
          <w:lang w:eastAsia="en-GB"/>
        </w:rPr>
        <w:t>2</w:t>
      </w:r>
      <w:r w:rsidR="00792D5C" w:rsidRPr="00375164">
        <w:rPr>
          <w:rFonts w:ascii="Verdana" w:hAnsi="Verdana" w:cs="Arial"/>
          <w:vertAlign w:val="superscript"/>
          <w:lang w:eastAsia="en-GB"/>
        </w:rPr>
        <w:t>nd</w:t>
      </w:r>
      <w:r w:rsidR="00792D5C" w:rsidRPr="00375164">
        <w:rPr>
          <w:rFonts w:ascii="Verdana" w:hAnsi="Verdana" w:cs="Arial"/>
          <w:lang w:eastAsia="en-GB"/>
        </w:rPr>
        <w:t xml:space="preserve"> </w:t>
      </w:r>
      <w:r w:rsidR="00626932" w:rsidRPr="00375164">
        <w:rPr>
          <w:rFonts w:ascii="Verdana" w:hAnsi="Verdana" w:cs="Arial"/>
          <w:lang w:eastAsia="en-GB"/>
        </w:rPr>
        <w:t xml:space="preserve">August </w:t>
      </w:r>
      <w:r w:rsidR="00871A86">
        <w:rPr>
          <w:rFonts w:ascii="Verdana" w:hAnsi="Verdana" w:cs="Arial"/>
          <w:lang w:eastAsia="en-GB"/>
        </w:rPr>
        <w:t>2021</w:t>
      </w:r>
      <w:r w:rsidR="00871A86" w:rsidRPr="00375164">
        <w:rPr>
          <w:rFonts w:ascii="Verdana" w:hAnsi="Verdana" w:cs="Arial"/>
          <w:lang w:eastAsia="en-GB"/>
        </w:rPr>
        <w:t xml:space="preserve"> </w:t>
      </w:r>
      <w:r w:rsidR="00BF0B49" w:rsidRPr="00375164">
        <w:rPr>
          <w:rFonts w:ascii="Verdana" w:hAnsi="Verdana" w:cs="Arial"/>
          <w:lang w:eastAsia="en-GB"/>
        </w:rPr>
        <w:t>– gift to grandson</w:t>
      </w: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  <w:gridCol w:w="1156"/>
      </w:tblGrid>
      <w:tr w:rsidR="0082727E" w:rsidRPr="00D1247F" w14:paraId="12D806F9" w14:textId="77777777" w:rsidTr="0082727E">
        <w:tc>
          <w:tcPr>
            <w:tcW w:w="0" w:type="auto"/>
          </w:tcPr>
          <w:p w14:paraId="2FA1717F" w14:textId="77777777" w:rsidR="0082727E" w:rsidRPr="0059290B" w:rsidRDefault="0082727E" w:rsidP="0059290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5F8BD786" w14:textId="183E66C5" w:rsidR="0082727E" w:rsidRPr="0059290B" w:rsidRDefault="0082727E" w:rsidP="0059290B">
            <w:pPr>
              <w:tabs>
                <w:tab w:val="decimal" w:pos="84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£</w:t>
            </w:r>
          </w:p>
        </w:tc>
      </w:tr>
      <w:tr w:rsidR="0082727E" w:rsidRPr="00D1247F" w14:paraId="2051AC4E" w14:textId="77777777" w:rsidTr="0082727E">
        <w:tc>
          <w:tcPr>
            <w:tcW w:w="0" w:type="auto"/>
          </w:tcPr>
          <w:p w14:paraId="04904964" w14:textId="7A16BCEC" w:rsidR="0082727E" w:rsidRPr="0059290B" w:rsidRDefault="0082727E" w:rsidP="0059290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Transfer of value (</w:t>
            </w:r>
            <w:r w:rsidRPr="00375164">
              <w:rPr>
                <w:rFonts w:ascii="Verdana" w:hAnsi="Verdana" w:cs="Arial"/>
                <w:lang w:eastAsia="en-GB"/>
              </w:rPr>
              <w:t>cash</w:t>
            </w:r>
            <w:r w:rsidRPr="0059290B">
              <w:rPr>
                <w:rFonts w:ascii="Verdana" w:hAnsi="Verdana" w:cs="Arial"/>
                <w:lang w:eastAsia="en-GB"/>
              </w:rPr>
              <w:t>)</w:t>
            </w:r>
          </w:p>
        </w:tc>
        <w:tc>
          <w:tcPr>
            <w:tcW w:w="0" w:type="auto"/>
          </w:tcPr>
          <w:p w14:paraId="2E5C2705" w14:textId="5BA39A77" w:rsidR="0082727E" w:rsidRPr="0059290B" w:rsidRDefault="0082727E" w:rsidP="0059290B">
            <w:pPr>
              <w:tabs>
                <w:tab w:val="decimal" w:pos="84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50,000</w:t>
            </w:r>
          </w:p>
        </w:tc>
      </w:tr>
      <w:tr w:rsidR="0082727E" w:rsidRPr="00D1247F" w14:paraId="1FFF80FC" w14:textId="77777777" w:rsidTr="0082727E">
        <w:tc>
          <w:tcPr>
            <w:tcW w:w="0" w:type="auto"/>
          </w:tcPr>
          <w:p w14:paraId="784BFCBB" w14:textId="6E46B268" w:rsidR="0082727E" w:rsidRPr="0059290B" w:rsidRDefault="0082727E" w:rsidP="0059290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Less</w:t>
            </w:r>
            <w:r w:rsidRPr="0059290B">
              <w:rPr>
                <w:rFonts w:ascii="Verdana" w:hAnsi="Verdana" w:cs="Arial"/>
                <w:lang w:eastAsia="en-GB"/>
              </w:rPr>
              <w:tab/>
              <w:t>Marriage exemption</w:t>
            </w:r>
          </w:p>
        </w:tc>
        <w:tc>
          <w:tcPr>
            <w:tcW w:w="0" w:type="auto"/>
          </w:tcPr>
          <w:p w14:paraId="162B8E51" w14:textId="1DD34D3C" w:rsidR="0082727E" w:rsidRPr="0059290B" w:rsidRDefault="0082727E" w:rsidP="0059290B">
            <w:pPr>
              <w:tabs>
                <w:tab w:val="decimal" w:pos="84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(2,500)</w:t>
            </w:r>
          </w:p>
        </w:tc>
      </w:tr>
      <w:tr w:rsidR="0082727E" w:rsidRPr="00D1247F" w14:paraId="0D87CA75" w14:textId="77777777" w:rsidTr="00375164">
        <w:tc>
          <w:tcPr>
            <w:tcW w:w="0" w:type="auto"/>
          </w:tcPr>
          <w:p w14:paraId="280408EF" w14:textId="1C1F2E0D" w:rsidR="0082727E" w:rsidRPr="0059290B" w:rsidRDefault="0082727E" w:rsidP="0059290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Less</w:t>
            </w:r>
            <w:r w:rsidRPr="0059290B">
              <w:rPr>
                <w:rFonts w:ascii="Verdana" w:hAnsi="Verdana" w:cs="Arial"/>
                <w:lang w:eastAsia="en-GB"/>
              </w:rPr>
              <w:tab/>
              <w:t xml:space="preserve">Annual exemption </w:t>
            </w:r>
            <w:r w:rsidR="00871A86">
              <w:rPr>
                <w:rFonts w:ascii="Verdana" w:hAnsi="Verdana" w:cs="Arial"/>
                <w:lang w:eastAsia="en-GB"/>
              </w:rPr>
              <w:t>2020</w:t>
            </w:r>
            <w:r w:rsidR="00564AD4">
              <w:rPr>
                <w:rFonts w:ascii="Verdana" w:hAnsi="Verdana" w:cs="Arial"/>
                <w:lang w:eastAsia="en-GB"/>
              </w:rPr>
              <w:t>/</w:t>
            </w:r>
            <w:r w:rsidR="00871A86">
              <w:rPr>
                <w:rFonts w:ascii="Verdana" w:hAnsi="Verdana" w:cs="Arial"/>
                <w:lang w:eastAsia="en-GB"/>
              </w:rPr>
              <w:t>2021</w:t>
            </w:r>
          </w:p>
        </w:tc>
        <w:tc>
          <w:tcPr>
            <w:tcW w:w="0" w:type="auto"/>
          </w:tcPr>
          <w:p w14:paraId="3DD773F1" w14:textId="71143598" w:rsidR="0082727E" w:rsidRPr="0059290B" w:rsidRDefault="0082727E" w:rsidP="0059290B">
            <w:pPr>
              <w:tabs>
                <w:tab w:val="decimal" w:pos="84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(3,000)</w:t>
            </w:r>
          </w:p>
        </w:tc>
      </w:tr>
      <w:tr w:rsidR="0082727E" w:rsidRPr="00D1247F" w14:paraId="55FC8433" w14:textId="77777777" w:rsidTr="00375164">
        <w:tc>
          <w:tcPr>
            <w:tcW w:w="0" w:type="auto"/>
          </w:tcPr>
          <w:p w14:paraId="2D6E9F2E" w14:textId="7D5CB20A" w:rsidR="0082727E" w:rsidRPr="0059290B" w:rsidRDefault="0082727E" w:rsidP="0059290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Less</w:t>
            </w:r>
            <w:r w:rsidRPr="0059290B">
              <w:rPr>
                <w:rFonts w:ascii="Verdana" w:hAnsi="Verdana" w:cs="Arial"/>
                <w:lang w:eastAsia="en-GB"/>
              </w:rPr>
              <w:tab/>
              <w:t xml:space="preserve">Annual exemption </w:t>
            </w:r>
            <w:r w:rsidR="00871A86">
              <w:rPr>
                <w:rFonts w:ascii="Verdana" w:hAnsi="Verdana" w:cs="Arial"/>
                <w:lang w:eastAsia="en-GB"/>
              </w:rPr>
              <w:t>2021</w:t>
            </w:r>
            <w:r w:rsidR="00564AD4">
              <w:rPr>
                <w:rFonts w:ascii="Verdana" w:hAnsi="Verdana" w:cs="Arial"/>
                <w:lang w:eastAsia="en-GB"/>
              </w:rPr>
              <w:t>/</w:t>
            </w:r>
            <w:r w:rsidR="00871A86">
              <w:rPr>
                <w:rFonts w:ascii="Verdana" w:hAnsi="Verdana" w:cs="Arial"/>
                <w:lang w:eastAsia="en-GB"/>
              </w:rPr>
              <w:t>2022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07DD75CA" w14:textId="1461C11A" w:rsidR="0082727E" w:rsidRPr="0059290B" w:rsidRDefault="0082727E" w:rsidP="0059290B">
            <w:pPr>
              <w:tabs>
                <w:tab w:val="decimal" w:pos="84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(3,000)</w:t>
            </w:r>
          </w:p>
        </w:tc>
      </w:tr>
      <w:tr w:rsidR="0082727E" w:rsidRPr="00D1247F" w14:paraId="4AC6B8E1" w14:textId="77777777" w:rsidTr="00375164">
        <w:tc>
          <w:tcPr>
            <w:tcW w:w="0" w:type="auto"/>
          </w:tcPr>
          <w:p w14:paraId="08C86662" w14:textId="77777777" w:rsidR="0082727E" w:rsidRPr="0059290B" w:rsidRDefault="0082727E" w:rsidP="0059290B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Potentially Exempt Transfer</w:t>
            </w:r>
          </w:p>
          <w:p w14:paraId="53686CBF" w14:textId="7B6D2EBF" w:rsidR="0082727E" w:rsidRPr="0059290B" w:rsidRDefault="0082727E" w:rsidP="0059290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i/>
                <w:lang w:eastAsia="en-GB"/>
              </w:rPr>
            </w:pPr>
            <w:r w:rsidRPr="00375164">
              <w:rPr>
                <w:rFonts w:ascii="Verdana" w:hAnsi="Verdana" w:cs="Arial"/>
                <w:iCs/>
                <w:lang w:eastAsia="en-GB"/>
              </w:rPr>
              <w:t>(now chargeable due to death before 2</w:t>
            </w:r>
            <w:r w:rsidRPr="00375164">
              <w:rPr>
                <w:rFonts w:ascii="Verdana" w:hAnsi="Verdana" w:cs="Arial"/>
                <w:iCs/>
                <w:vertAlign w:val="superscript"/>
                <w:lang w:eastAsia="en-GB"/>
              </w:rPr>
              <w:t>nd</w:t>
            </w:r>
            <w:r w:rsidRPr="00375164">
              <w:rPr>
                <w:rFonts w:ascii="Verdana" w:hAnsi="Verdana" w:cs="Arial"/>
                <w:iCs/>
                <w:lang w:eastAsia="en-GB"/>
              </w:rPr>
              <w:t xml:space="preserve"> August </w:t>
            </w:r>
            <w:r w:rsidR="00487D0A">
              <w:rPr>
                <w:rFonts w:ascii="Verdana" w:hAnsi="Verdana" w:cs="Arial"/>
                <w:iCs/>
                <w:lang w:eastAsia="en-GB"/>
              </w:rPr>
              <w:t>2028</w:t>
            </w:r>
            <w:r w:rsidRPr="00375164">
              <w:rPr>
                <w:rFonts w:ascii="Verdana" w:hAnsi="Verdana" w:cs="Arial"/>
                <w:iCs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6820BB85" w14:textId="06155385" w:rsidR="0082727E" w:rsidRPr="0059290B" w:rsidRDefault="0082727E" w:rsidP="0059290B">
            <w:pPr>
              <w:tabs>
                <w:tab w:val="decimal" w:pos="84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41,500</w:t>
            </w:r>
          </w:p>
        </w:tc>
      </w:tr>
    </w:tbl>
    <w:p w14:paraId="394E9077" w14:textId="77777777" w:rsidR="00626932" w:rsidRPr="0059290B" w:rsidRDefault="00626932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NewsGothicBT-Light"/>
          <w:sz w:val="20"/>
          <w:szCs w:val="20"/>
          <w:lang w:eastAsia="en-GB"/>
        </w:rPr>
      </w:pPr>
    </w:p>
    <w:p w14:paraId="1608EEBD" w14:textId="54E7439A" w:rsidR="00626932" w:rsidRPr="00375164" w:rsidRDefault="00546F84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  <w:r w:rsidRPr="00375164">
        <w:rPr>
          <w:rFonts w:ascii="Verdana" w:hAnsi="Verdana" w:cs="Arial"/>
          <w:lang w:eastAsia="en-GB"/>
        </w:rPr>
        <w:t>(2)</w:t>
      </w:r>
      <w:r w:rsidR="00792D5C" w:rsidRPr="00375164">
        <w:rPr>
          <w:rFonts w:ascii="Verdana" w:hAnsi="Verdana" w:cs="Arial"/>
          <w:lang w:eastAsia="en-GB"/>
        </w:rPr>
        <w:tab/>
      </w:r>
      <w:r w:rsidR="00626932" w:rsidRPr="00375164">
        <w:rPr>
          <w:rFonts w:ascii="Verdana" w:hAnsi="Verdana" w:cs="Arial"/>
          <w:lang w:eastAsia="en-GB"/>
        </w:rPr>
        <w:t>14</w:t>
      </w:r>
      <w:r w:rsidR="00792D5C" w:rsidRPr="00375164">
        <w:rPr>
          <w:rFonts w:ascii="Verdana" w:hAnsi="Verdana" w:cs="Arial"/>
          <w:vertAlign w:val="superscript"/>
          <w:lang w:eastAsia="en-GB"/>
        </w:rPr>
        <w:t>th</w:t>
      </w:r>
      <w:r w:rsidR="00792D5C" w:rsidRPr="00375164">
        <w:rPr>
          <w:rFonts w:ascii="Verdana" w:hAnsi="Verdana" w:cs="Arial"/>
          <w:lang w:eastAsia="en-GB"/>
        </w:rPr>
        <w:t xml:space="preserve"> </w:t>
      </w:r>
      <w:r w:rsidR="00626932" w:rsidRPr="00375164">
        <w:rPr>
          <w:rFonts w:ascii="Verdana" w:hAnsi="Verdana" w:cs="Arial"/>
          <w:lang w:eastAsia="en-GB"/>
        </w:rPr>
        <w:t xml:space="preserve">November </w:t>
      </w:r>
      <w:r w:rsidR="00871A86">
        <w:rPr>
          <w:rFonts w:ascii="Verdana" w:hAnsi="Verdana" w:cs="Arial"/>
          <w:lang w:eastAsia="en-GB"/>
        </w:rPr>
        <w:t>2022</w:t>
      </w:r>
      <w:r w:rsidR="00871A86" w:rsidRPr="00375164">
        <w:rPr>
          <w:rFonts w:ascii="Verdana" w:hAnsi="Verdana" w:cs="Arial"/>
          <w:lang w:eastAsia="en-GB"/>
        </w:rPr>
        <w:t xml:space="preserve"> </w:t>
      </w:r>
      <w:r w:rsidRPr="00375164">
        <w:rPr>
          <w:rFonts w:ascii="Verdana" w:hAnsi="Verdana" w:cs="Arial"/>
          <w:lang w:eastAsia="en-GB"/>
        </w:rPr>
        <w:t xml:space="preserve">– cash gift to </w:t>
      </w:r>
      <w:r w:rsidR="00FB194E" w:rsidRPr="00375164">
        <w:rPr>
          <w:rFonts w:ascii="Verdana" w:hAnsi="Verdana" w:cs="Arial"/>
          <w:lang w:eastAsia="en-GB"/>
        </w:rPr>
        <w:t>Relevant Property Trust</w:t>
      </w:r>
    </w:p>
    <w:p w14:paraId="6FBB8367" w14:textId="77777777" w:rsidR="00792D5C" w:rsidRPr="0059290B" w:rsidRDefault="00792D5C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5"/>
        <w:gridCol w:w="1246"/>
        <w:gridCol w:w="2047"/>
      </w:tblGrid>
      <w:tr w:rsidR="00B0322B" w:rsidRPr="00D1247F" w14:paraId="1CD91382" w14:textId="0E4FBFF0" w:rsidTr="0059290B">
        <w:tc>
          <w:tcPr>
            <w:tcW w:w="0" w:type="auto"/>
          </w:tcPr>
          <w:p w14:paraId="6D0BAC8E" w14:textId="77777777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73E7C0B7" w14:textId="7161A9E5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£</w:t>
            </w:r>
          </w:p>
        </w:tc>
        <w:tc>
          <w:tcPr>
            <w:tcW w:w="2047" w:type="dxa"/>
          </w:tcPr>
          <w:p w14:paraId="2483111D" w14:textId="1847424D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£</w:t>
            </w:r>
          </w:p>
        </w:tc>
      </w:tr>
      <w:tr w:rsidR="00B0322B" w:rsidRPr="00D1247F" w14:paraId="33ADF8C8" w14:textId="53343E7B" w:rsidTr="00375164">
        <w:tc>
          <w:tcPr>
            <w:tcW w:w="0" w:type="auto"/>
          </w:tcPr>
          <w:p w14:paraId="4ECE32C6" w14:textId="699AD183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Transfer</w:t>
            </w:r>
          </w:p>
        </w:tc>
        <w:tc>
          <w:tcPr>
            <w:tcW w:w="0" w:type="auto"/>
          </w:tcPr>
          <w:p w14:paraId="577EB9E2" w14:textId="5CFD02CF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800,000</w:t>
            </w:r>
          </w:p>
        </w:tc>
        <w:tc>
          <w:tcPr>
            <w:tcW w:w="2047" w:type="dxa"/>
          </w:tcPr>
          <w:p w14:paraId="164DD053" w14:textId="77777777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</w:tr>
      <w:tr w:rsidR="00B0322B" w:rsidRPr="00D1247F" w14:paraId="596BA458" w14:textId="423DB93F" w:rsidTr="00375164">
        <w:tc>
          <w:tcPr>
            <w:tcW w:w="0" w:type="auto"/>
          </w:tcPr>
          <w:p w14:paraId="342DD6CA" w14:textId="36377B3B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 xml:space="preserve">Less Annual exemption </w:t>
            </w:r>
            <w:r w:rsidR="00871A86">
              <w:rPr>
                <w:rFonts w:ascii="Verdana" w:hAnsi="Verdana" w:cs="Arial"/>
                <w:lang w:eastAsia="en-GB"/>
              </w:rPr>
              <w:t>2022</w:t>
            </w:r>
            <w:r w:rsidR="00FB194E">
              <w:rPr>
                <w:rFonts w:ascii="Verdana" w:hAnsi="Verdana" w:cs="Arial"/>
                <w:lang w:eastAsia="en-GB"/>
              </w:rPr>
              <w:t>/</w:t>
            </w:r>
            <w:r w:rsidR="00871A86">
              <w:rPr>
                <w:rFonts w:ascii="Verdana" w:hAnsi="Verdana" w:cs="Arial"/>
                <w:lang w:eastAsia="en-GB"/>
              </w:rPr>
              <w:t>2023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D95DDD2" w14:textId="1305D187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(3,000)</w:t>
            </w:r>
          </w:p>
        </w:tc>
        <w:tc>
          <w:tcPr>
            <w:tcW w:w="2047" w:type="dxa"/>
          </w:tcPr>
          <w:p w14:paraId="54F88F76" w14:textId="77777777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</w:tr>
      <w:tr w:rsidR="00B0322B" w:rsidRPr="00D1247F" w14:paraId="24569430" w14:textId="5EA47915" w:rsidTr="00375164">
        <w:tc>
          <w:tcPr>
            <w:tcW w:w="0" w:type="auto"/>
          </w:tcPr>
          <w:p w14:paraId="118CA2C2" w14:textId="4FFA77F0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Net Chargeable Lifetime Transfer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B4C9756" w14:textId="00C73F52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2047" w:type="dxa"/>
          </w:tcPr>
          <w:p w14:paraId="66C604F3" w14:textId="67F760BE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797,000</w:t>
            </w:r>
          </w:p>
        </w:tc>
      </w:tr>
      <w:tr w:rsidR="00B0322B" w:rsidRPr="00D1247F" w14:paraId="5C7D5177" w14:textId="55B8D4D0" w:rsidTr="0059290B">
        <w:tc>
          <w:tcPr>
            <w:tcW w:w="0" w:type="auto"/>
          </w:tcPr>
          <w:p w14:paraId="287FB607" w14:textId="77777777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4676F40C" w14:textId="77777777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2047" w:type="dxa"/>
          </w:tcPr>
          <w:p w14:paraId="2EC9170A" w14:textId="77777777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</w:tr>
      <w:tr w:rsidR="00B0322B" w:rsidRPr="00D1247F" w14:paraId="1D4CF922" w14:textId="7385AE8D" w:rsidTr="0059290B">
        <w:tc>
          <w:tcPr>
            <w:tcW w:w="0" w:type="auto"/>
          </w:tcPr>
          <w:p w14:paraId="25084CAD" w14:textId="26697BE9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Inheritance Tax liability:</w:t>
            </w:r>
          </w:p>
        </w:tc>
        <w:tc>
          <w:tcPr>
            <w:tcW w:w="0" w:type="auto"/>
          </w:tcPr>
          <w:p w14:paraId="4A724850" w14:textId="77777777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2047" w:type="dxa"/>
          </w:tcPr>
          <w:p w14:paraId="6A8641D8" w14:textId="77777777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</w:tr>
      <w:tr w:rsidR="00B0322B" w:rsidRPr="00D1247F" w14:paraId="4C7E5AAD" w14:textId="3B98E797" w:rsidTr="0059290B">
        <w:tc>
          <w:tcPr>
            <w:tcW w:w="0" w:type="auto"/>
          </w:tcPr>
          <w:p w14:paraId="7878C979" w14:textId="5A410212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£325,000 at 0%</w:t>
            </w:r>
          </w:p>
        </w:tc>
        <w:tc>
          <w:tcPr>
            <w:tcW w:w="0" w:type="auto"/>
          </w:tcPr>
          <w:p w14:paraId="4CD618B3" w14:textId="0AF94CD3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-</w:t>
            </w:r>
          </w:p>
        </w:tc>
        <w:tc>
          <w:tcPr>
            <w:tcW w:w="2047" w:type="dxa"/>
          </w:tcPr>
          <w:p w14:paraId="73F969D0" w14:textId="77777777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</w:tr>
      <w:tr w:rsidR="00B0322B" w:rsidRPr="00D1247F" w14:paraId="5F5977F3" w14:textId="425D4839" w:rsidTr="00375164">
        <w:tc>
          <w:tcPr>
            <w:tcW w:w="0" w:type="auto"/>
          </w:tcPr>
          <w:p w14:paraId="3E116A3D" w14:textId="1658F2AB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 xml:space="preserve">£472,000 × </w:t>
            </w:r>
            <w:r w:rsidRPr="0059290B">
              <w:rPr>
                <w:rFonts w:ascii="Verdana" w:hAnsi="Verdana" w:cs="Arial"/>
                <w:vertAlign w:val="superscript"/>
                <w:lang w:eastAsia="en-GB"/>
              </w:rPr>
              <w:t>20</w:t>
            </w:r>
            <w:r w:rsidRPr="0059290B">
              <w:rPr>
                <w:rFonts w:ascii="Verdana" w:hAnsi="Verdana" w:cs="Arial"/>
                <w:lang w:eastAsia="en-GB"/>
              </w:rPr>
              <w:t>/</w:t>
            </w:r>
            <w:r w:rsidRPr="0059290B">
              <w:rPr>
                <w:rFonts w:ascii="Verdana" w:hAnsi="Verdana" w:cs="Arial"/>
                <w:vertAlign w:val="subscript"/>
                <w:lang w:eastAsia="en-GB"/>
              </w:rPr>
              <w:t>80</w:t>
            </w:r>
            <w:r w:rsidRPr="0059290B">
              <w:rPr>
                <w:rFonts w:ascii="Verdana" w:hAnsi="Verdana" w:cs="Arial"/>
                <w:lang w:eastAsia="en-GB"/>
              </w:rPr>
              <w:t xml:space="preserve"> (</w:t>
            </w:r>
            <w:r w:rsidRPr="00375164">
              <w:rPr>
                <w:rFonts w:ascii="Verdana" w:hAnsi="Verdana" w:cs="Arial"/>
                <w:lang w:eastAsia="en-GB"/>
              </w:rPr>
              <w:t>rate on net CLTs</w:t>
            </w:r>
            <w:r w:rsidRPr="0059290B">
              <w:rPr>
                <w:rFonts w:ascii="Verdana" w:hAnsi="Verdana" w:cs="Arial"/>
                <w:lang w:eastAsia="en-GB"/>
              </w:rPr>
              <w:t>)</w:t>
            </w:r>
          </w:p>
        </w:tc>
        <w:tc>
          <w:tcPr>
            <w:tcW w:w="0" w:type="auto"/>
          </w:tcPr>
          <w:p w14:paraId="3D2569D2" w14:textId="29328ED1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118,000</w:t>
            </w:r>
          </w:p>
        </w:tc>
        <w:tc>
          <w:tcPr>
            <w:tcW w:w="2047" w:type="dxa"/>
          </w:tcPr>
          <w:p w14:paraId="0FA88FB2" w14:textId="77777777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</w:tr>
      <w:tr w:rsidR="00B0322B" w:rsidRPr="00D1247F" w14:paraId="6E2B2160" w14:textId="509D6319" w:rsidTr="00375164">
        <w:tc>
          <w:tcPr>
            <w:tcW w:w="0" w:type="auto"/>
          </w:tcPr>
          <w:p w14:paraId="0FD08838" w14:textId="77777777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4E069912" w14:textId="77777777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14:paraId="40EFA234" w14:textId="2BA08660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118,000</w:t>
            </w:r>
          </w:p>
        </w:tc>
      </w:tr>
      <w:tr w:rsidR="00B0322B" w:rsidRPr="00D1247F" w14:paraId="2DBE25DF" w14:textId="77777777" w:rsidTr="00375164">
        <w:tc>
          <w:tcPr>
            <w:tcW w:w="0" w:type="auto"/>
          </w:tcPr>
          <w:p w14:paraId="06CE8777" w14:textId="276134E0" w:rsidR="00B0322B" w:rsidRPr="0059290B" w:rsidRDefault="00B0322B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Gross Chargeable Lifetime Transfer</w:t>
            </w:r>
          </w:p>
        </w:tc>
        <w:tc>
          <w:tcPr>
            <w:tcW w:w="0" w:type="auto"/>
          </w:tcPr>
          <w:p w14:paraId="3C2F8565" w14:textId="77777777" w:rsidR="00B0322B" w:rsidRPr="0059290B" w:rsidRDefault="00B0322B" w:rsidP="0059290B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2047" w:type="dxa"/>
            <w:tcBorders>
              <w:top w:val="single" w:sz="4" w:space="0" w:color="auto"/>
              <w:bottom w:val="single" w:sz="18" w:space="0" w:color="auto"/>
            </w:tcBorders>
          </w:tcPr>
          <w:p w14:paraId="061D5121" w14:textId="10673E40" w:rsidR="00B0322B" w:rsidRPr="0059290B" w:rsidRDefault="00B0322B" w:rsidP="0059290B">
            <w:pPr>
              <w:tabs>
                <w:tab w:val="decimal" w:pos="1803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915,000</w:t>
            </w:r>
          </w:p>
        </w:tc>
      </w:tr>
    </w:tbl>
    <w:p w14:paraId="2178C84A" w14:textId="77777777" w:rsidR="00B0322B" w:rsidRPr="0059290B" w:rsidRDefault="00792D5C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ab/>
      </w:r>
    </w:p>
    <w:p w14:paraId="060F8A24" w14:textId="77777777" w:rsidR="00D1247F" w:rsidRDefault="00D1247F">
      <w:pPr>
        <w:spacing w:after="0" w:line="240" w:lineRule="auto"/>
        <w:rPr>
          <w:rFonts w:ascii="Verdana" w:hAnsi="Verdana" w:cs="Arial"/>
          <w:lang w:eastAsia="en-GB"/>
        </w:rPr>
      </w:pPr>
      <w:r>
        <w:rPr>
          <w:rFonts w:ascii="Verdana" w:hAnsi="Verdana" w:cs="Arial"/>
          <w:lang w:eastAsia="en-GB"/>
        </w:rPr>
        <w:br w:type="page"/>
      </w:r>
    </w:p>
    <w:p w14:paraId="6103F068" w14:textId="69CB19CE" w:rsidR="00626932" w:rsidRPr="0059290B" w:rsidRDefault="00626932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lastRenderedPageBreak/>
        <w:t>Additional liabilities arising on death</w:t>
      </w:r>
      <w:r w:rsidR="000004C5" w:rsidRPr="0059290B">
        <w:rPr>
          <w:rFonts w:ascii="Verdana" w:hAnsi="Verdana" w:cs="Arial"/>
          <w:lang w:eastAsia="en-GB"/>
        </w:rPr>
        <w:t>?</w:t>
      </w:r>
      <w:r w:rsidR="00F7361B" w:rsidRPr="0059290B">
        <w:rPr>
          <w:rFonts w:ascii="Verdana" w:hAnsi="Verdana" w:cs="Arial"/>
          <w:lang w:eastAsia="en-GB"/>
        </w:rPr>
        <w:t xml:space="preserve"> </w:t>
      </w:r>
    </w:p>
    <w:p w14:paraId="6F2AA743" w14:textId="77777777" w:rsidR="00F7361B" w:rsidRPr="0059290B" w:rsidRDefault="00F7361B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</w:p>
    <w:p w14:paraId="525F9B3E" w14:textId="3BE45603" w:rsidR="00E13CE6" w:rsidRPr="0059290B" w:rsidRDefault="00F7361B" w:rsidP="00BC7197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>(1)</w:t>
      </w:r>
      <w:r w:rsidR="007434C6" w:rsidRPr="0059290B">
        <w:rPr>
          <w:rFonts w:ascii="Verdana" w:hAnsi="Verdana" w:cs="Arial"/>
          <w:lang w:eastAsia="en-GB"/>
        </w:rPr>
        <w:tab/>
      </w:r>
      <w:r w:rsidR="00626932" w:rsidRPr="0059290B">
        <w:rPr>
          <w:rFonts w:ascii="Verdana" w:hAnsi="Verdana" w:cs="Arial"/>
          <w:lang w:eastAsia="en-GB"/>
        </w:rPr>
        <w:t>2</w:t>
      </w:r>
      <w:r w:rsidR="00792D5C" w:rsidRPr="0059290B">
        <w:rPr>
          <w:rFonts w:ascii="Verdana" w:hAnsi="Verdana" w:cs="Arial"/>
          <w:vertAlign w:val="superscript"/>
          <w:lang w:eastAsia="en-GB"/>
        </w:rPr>
        <w:t>nd</w:t>
      </w:r>
      <w:r w:rsidR="00792D5C" w:rsidRPr="0059290B">
        <w:rPr>
          <w:rFonts w:ascii="Verdana" w:hAnsi="Verdana" w:cs="Arial"/>
          <w:lang w:eastAsia="en-GB"/>
        </w:rPr>
        <w:t xml:space="preserve"> </w:t>
      </w:r>
      <w:r w:rsidR="00626932" w:rsidRPr="0059290B">
        <w:rPr>
          <w:rFonts w:ascii="Verdana" w:hAnsi="Verdana" w:cs="Arial"/>
          <w:lang w:eastAsia="en-GB"/>
        </w:rPr>
        <w:t xml:space="preserve">August </w:t>
      </w:r>
      <w:r w:rsidR="00871A86">
        <w:rPr>
          <w:rFonts w:ascii="Verdana" w:hAnsi="Verdana" w:cs="Arial"/>
          <w:lang w:eastAsia="en-GB"/>
        </w:rPr>
        <w:t>2021</w:t>
      </w:r>
      <w:r w:rsidR="00871A86" w:rsidRPr="0059290B">
        <w:rPr>
          <w:rFonts w:ascii="Verdana" w:hAnsi="Verdana" w:cs="Arial"/>
          <w:lang w:eastAsia="en-GB"/>
        </w:rPr>
        <w:t xml:space="preserve"> </w:t>
      </w:r>
      <w:r w:rsidRPr="0059290B">
        <w:rPr>
          <w:rFonts w:ascii="Verdana" w:hAnsi="Verdana" w:cs="Arial"/>
          <w:lang w:eastAsia="en-GB"/>
        </w:rPr>
        <w:t>PET of £</w:t>
      </w:r>
      <w:r w:rsidR="00626932" w:rsidRPr="0059290B">
        <w:rPr>
          <w:rFonts w:ascii="Verdana" w:hAnsi="Verdana" w:cs="Arial"/>
          <w:lang w:eastAsia="en-GB"/>
        </w:rPr>
        <w:t>41,500</w:t>
      </w:r>
      <w:r w:rsidRPr="0059290B">
        <w:rPr>
          <w:rFonts w:ascii="Verdana" w:hAnsi="Verdana" w:cs="Arial"/>
          <w:lang w:eastAsia="en-GB"/>
        </w:rPr>
        <w:t xml:space="preserve"> is now chargeable but preceded the Trust gift so takes the nil rate band in preference to that transfer. </w:t>
      </w:r>
    </w:p>
    <w:p w14:paraId="38D37490" w14:textId="77777777" w:rsidR="00976DB9" w:rsidRPr="0059290B" w:rsidRDefault="00976DB9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</w:p>
    <w:p w14:paraId="232B8664" w14:textId="25ADB930" w:rsidR="00F7361B" w:rsidRPr="0059290B" w:rsidRDefault="007434C6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ab/>
      </w:r>
      <w:r w:rsidR="0082727E" w:rsidRPr="0059290B">
        <w:rPr>
          <w:rFonts w:ascii="Verdana" w:hAnsi="Verdana" w:cs="Arial"/>
          <w:lang w:eastAsia="en-GB"/>
        </w:rPr>
        <w:t>Therefore,</w:t>
      </w:r>
      <w:r w:rsidR="00F7361B" w:rsidRPr="0059290B">
        <w:rPr>
          <w:rFonts w:ascii="Verdana" w:hAnsi="Verdana" w:cs="Arial"/>
          <w:lang w:eastAsia="en-GB"/>
        </w:rPr>
        <w:t xml:space="preserve"> additional death IHT due by grandson on this gift = £41,500 </w:t>
      </w:r>
      <w:r w:rsidR="00976DB9" w:rsidRPr="0059290B">
        <w:rPr>
          <w:rFonts w:ascii="Verdana" w:hAnsi="Verdana" w:cs="Arial"/>
          <w:lang w:eastAsia="en-GB"/>
        </w:rPr>
        <w:t xml:space="preserve">× </w:t>
      </w:r>
      <w:r w:rsidR="00F7361B" w:rsidRPr="0059290B">
        <w:rPr>
          <w:rFonts w:ascii="Verdana" w:hAnsi="Verdana" w:cs="Arial"/>
          <w:lang w:eastAsia="en-GB"/>
        </w:rPr>
        <w:t xml:space="preserve">0% = </w:t>
      </w:r>
      <w:r w:rsidR="00E13CE6" w:rsidRPr="0059290B">
        <w:rPr>
          <w:rFonts w:ascii="Verdana" w:hAnsi="Verdana" w:cs="Arial"/>
          <w:b/>
          <w:lang w:eastAsia="en-GB"/>
        </w:rPr>
        <w:t>NIL.</w:t>
      </w:r>
    </w:p>
    <w:p w14:paraId="57CF6825" w14:textId="77777777" w:rsidR="00976DB9" w:rsidRPr="0059290B" w:rsidRDefault="00976DB9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</w:p>
    <w:p w14:paraId="4ADB27A9" w14:textId="02AC44C5" w:rsidR="00F7361B" w:rsidRPr="0059290B" w:rsidRDefault="007434C6" w:rsidP="00BC7197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ab/>
      </w:r>
      <w:r w:rsidR="00E13CE6" w:rsidRPr="0059290B">
        <w:rPr>
          <w:rFonts w:ascii="Verdana" w:hAnsi="Verdana" w:cs="Arial"/>
          <w:lang w:eastAsia="en-GB"/>
        </w:rPr>
        <w:t xml:space="preserve">Taper relief would be relevant if there were a positive IHT </w:t>
      </w:r>
      <w:r w:rsidR="00564AD4" w:rsidRPr="0059290B">
        <w:rPr>
          <w:rFonts w:ascii="Verdana" w:hAnsi="Verdana" w:cs="Arial"/>
          <w:lang w:eastAsia="en-GB"/>
        </w:rPr>
        <w:t>charge but</w:t>
      </w:r>
      <w:r w:rsidR="00E13CE6" w:rsidRPr="0059290B">
        <w:rPr>
          <w:rFonts w:ascii="Verdana" w:hAnsi="Verdana" w:cs="Arial"/>
          <w:lang w:eastAsia="en-GB"/>
        </w:rPr>
        <w:t xml:space="preserve"> is irrelevant here as the death IHT charge is nil.</w:t>
      </w:r>
    </w:p>
    <w:p w14:paraId="548D5E87" w14:textId="77777777" w:rsidR="00626932" w:rsidRPr="0059290B" w:rsidRDefault="00F7361B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 xml:space="preserve"> </w:t>
      </w:r>
    </w:p>
    <w:p w14:paraId="4E703C9B" w14:textId="04B15A87" w:rsidR="00A4625E" w:rsidRPr="0059290B" w:rsidRDefault="00C705D1" w:rsidP="00BC7197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>(2)</w:t>
      </w:r>
      <w:r w:rsidR="007434C6" w:rsidRPr="0059290B">
        <w:rPr>
          <w:rFonts w:ascii="Verdana" w:hAnsi="Verdana" w:cs="Arial"/>
          <w:lang w:eastAsia="en-GB"/>
        </w:rPr>
        <w:tab/>
      </w:r>
      <w:r w:rsidR="00626932" w:rsidRPr="0059290B">
        <w:rPr>
          <w:rFonts w:ascii="Verdana" w:hAnsi="Verdana" w:cs="Arial"/>
          <w:lang w:eastAsia="en-GB"/>
        </w:rPr>
        <w:t>14</w:t>
      </w:r>
      <w:r w:rsidR="00976DB9" w:rsidRPr="0059290B">
        <w:rPr>
          <w:rFonts w:ascii="Verdana" w:hAnsi="Verdana" w:cs="Arial"/>
          <w:vertAlign w:val="superscript"/>
          <w:lang w:eastAsia="en-GB"/>
        </w:rPr>
        <w:t>th</w:t>
      </w:r>
      <w:r w:rsidR="00976DB9" w:rsidRPr="0059290B">
        <w:rPr>
          <w:rFonts w:ascii="Verdana" w:hAnsi="Verdana" w:cs="Arial"/>
          <w:lang w:eastAsia="en-GB"/>
        </w:rPr>
        <w:t xml:space="preserve"> </w:t>
      </w:r>
      <w:r w:rsidR="00626932" w:rsidRPr="0059290B">
        <w:rPr>
          <w:rFonts w:ascii="Verdana" w:hAnsi="Verdana" w:cs="Arial"/>
          <w:lang w:eastAsia="en-GB"/>
        </w:rPr>
        <w:t xml:space="preserve">November </w:t>
      </w:r>
      <w:r w:rsidR="00871A86">
        <w:rPr>
          <w:rFonts w:ascii="Verdana" w:hAnsi="Verdana" w:cs="Arial"/>
          <w:lang w:eastAsia="en-GB"/>
        </w:rPr>
        <w:t>2022</w:t>
      </w:r>
      <w:r w:rsidR="00871A86" w:rsidRPr="0059290B">
        <w:rPr>
          <w:rFonts w:ascii="Verdana" w:hAnsi="Verdana" w:cs="Arial"/>
          <w:lang w:eastAsia="en-GB"/>
        </w:rPr>
        <w:t xml:space="preserve"> </w:t>
      </w:r>
      <w:r w:rsidR="00F7361B" w:rsidRPr="0059290B">
        <w:rPr>
          <w:rFonts w:ascii="Verdana" w:hAnsi="Verdana" w:cs="Arial"/>
          <w:lang w:eastAsia="en-GB"/>
        </w:rPr>
        <w:t>CLT (gross) £</w:t>
      </w:r>
      <w:r w:rsidR="00B514D3" w:rsidRPr="0059290B">
        <w:rPr>
          <w:rFonts w:ascii="Verdana" w:hAnsi="Verdana" w:cs="Arial"/>
          <w:lang w:eastAsia="en-GB"/>
        </w:rPr>
        <w:t>915,000</w:t>
      </w:r>
      <w:r w:rsidR="00F7361B" w:rsidRPr="0059290B">
        <w:rPr>
          <w:rFonts w:ascii="Verdana" w:hAnsi="Verdana" w:cs="Arial"/>
          <w:lang w:eastAsia="en-GB"/>
        </w:rPr>
        <w:t xml:space="preserve"> – needs to be charged at death rate 40%, allowing for revised Nil Rate Band available of </w:t>
      </w:r>
      <w:r w:rsidR="00A4625E" w:rsidRPr="0059290B">
        <w:rPr>
          <w:rFonts w:ascii="Verdana" w:hAnsi="Verdana" w:cs="Arial"/>
          <w:lang w:eastAsia="en-GB"/>
        </w:rPr>
        <w:t xml:space="preserve">£283,500. </w:t>
      </w:r>
      <w:r w:rsidR="00F7361B" w:rsidRPr="0059290B">
        <w:rPr>
          <w:rFonts w:ascii="Verdana" w:hAnsi="Verdana" w:cs="Arial"/>
          <w:lang w:eastAsia="en-GB"/>
        </w:rPr>
        <w:t>(£325,000 - £41,500)</w:t>
      </w:r>
      <w:r w:rsidR="00A4625E" w:rsidRPr="0059290B">
        <w:rPr>
          <w:rFonts w:ascii="Verdana" w:hAnsi="Verdana" w:cs="Arial"/>
          <w:lang w:eastAsia="en-GB"/>
        </w:rPr>
        <w:t xml:space="preserve">. </w:t>
      </w:r>
    </w:p>
    <w:p w14:paraId="42D1DECD" w14:textId="77777777" w:rsidR="00626932" w:rsidRPr="0059290B" w:rsidRDefault="007434C6" w:rsidP="0059290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jc w:val="both"/>
        <w:rPr>
          <w:rFonts w:ascii="Verdana" w:hAnsi="Verdana" w:cs="Arial"/>
          <w:lang w:eastAsia="en-GB"/>
        </w:rPr>
      </w:pPr>
      <w:r w:rsidRPr="0059290B">
        <w:rPr>
          <w:rFonts w:ascii="Verdana" w:hAnsi="Verdana" w:cs="Arial"/>
          <w:lang w:eastAsia="en-GB"/>
        </w:rPr>
        <w:tab/>
      </w:r>
      <w:r w:rsidR="00DD3A1E" w:rsidRPr="0059290B">
        <w:rPr>
          <w:rFonts w:ascii="Verdana" w:hAnsi="Verdana" w:cs="Arial"/>
          <w:lang w:eastAsia="en-GB"/>
        </w:rPr>
        <w:t>20</w:t>
      </w:r>
      <w:r w:rsidR="00A4625E" w:rsidRPr="0059290B">
        <w:rPr>
          <w:rFonts w:ascii="Verdana" w:hAnsi="Verdana" w:cs="Arial"/>
          <w:lang w:eastAsia="en-GB"/>
        </w:rPr>
        <w:t xml:space="preserve">% </w:t>
      </w:r>
      <w:r w:rsidR="00F7361B" w:rsidRPr="0059290B">
        <w:rPr>
          <w:rFonts w:ascii="Verdana" w:hAnsi="Verdana" w:cs="Arial"/>
          <w:lang w:eastAsia="en-GB"/>
        </w:rPr>
        <w:t xml:space="preserve">Taper Relief is available against the death </w:t>
      </w:r>
      <w:r w:rsidR="00A4625E" w:rsidRPr="0059290B">
        <w:rPr>
          <w:rFonts w:ascii="Verdana" w:hAnsi="Verdana" w:cs="Arial"/>
          <w:lang w:eastAsia="en-GB"/>
        </w:rPr>
        <w:t>rate IHT</w:t>
      </w:r>
      <w:r w:rsidR="00E13CE6" w:rsidRPr="0059290B">
        <w:rPr>
          <w:rFonts w:ascii="Verdana" w:hAnsi="Verdana" w:cs="Arial"/>
          <w:lang w:eastAsia="en-GB"/>
        </w:rPr>
        <w:t>,</w:t>
      </w:r>
      <w:r w:rsidR="00AB6789" w:rsidRPr="0059290B">
        <w:rPr>
          <w:rFonts w:ascii="Verdana" w:hAnsi="Verdana" w:cs="Arial"/>
          <w:lang w:eastAsia="en-GB"/>
        </w:rPr>
        <w:t xml:space="preserve"> </w:t>
      </w:r>
      <w:r w:rsidR="00F7361B" w:rsidRPr="0059290B">
        <w:rPr>
          <w:rFonts w:ascii="Verdana" w:hAnsi="Verdana" w:cs="Arial"/>
          <w:lang w:eastAsia="en-GB"/>
        </w:rPr>
        <w:t>because Jimmy</w:t>
      </w:r>
      <w:r w:rsidR="00E13CE6" w:rsidRPr="0059290B">
        <w:rPr>
          <w:rFonts w:ascii="Verdana" w:hAnsi="Verdana" w:cs="Arial"/>
          <w:lang w:eastAsia="en-GB"/>
        </w:rPr>
        <w:t xml:space="preserve"> died </w:t>
      </w:r>
      <w:r w:rsidR="00F7361B" w:rsidRPr="0059290B">
        <w:rPr>
          <w:rFonts w:ascii="Verdana" w:hAnsi="Verdana" w:cs="Arial"/>
          <w:lang w:eastAsia="en-GB"/>
        </w:rPr>
        <w:t xml:space="preserve">between </w:t>
      </w:r>
      <w:r w:rsidR="00DD3A1E" w:rsidRPr="0059290B">
        <w:rPr>
          <w:rFonts w:ascii="Verdana" w:hAnsi="Verdana" w:cs="Arial"/>
          <w:lang w:eastAsia="en-GB"/>
        </w:rPr>
        <w:t xml:space="preserve">3 </w:t>
      </w:r>
      <w:r w:rsidR="00F7361B" w:rsidRPr="0059290B">
        <w:rPr>
          <w:rFonts w:ascii="Verdana" w:hAnsi="Verdana" w:cs="Arial"/>
          <w:lang w:eastAsia="en-GB"/>
        </w:rPr>
        <w:t xml:space="preserve">and </w:t>
      </w:r>
      <w:r w:rsidR="00DD3A1E" w:rsidRPr="0059290B">
        <w:rPr>
          <w:rFonts w:ascii="Verdana" w:hAnsi="Verdana" w:cs="Arial"/>
          <w:lang w:eastAsia="en-GB"/>
        </w:rPr>
        <w:t xml:space="preserve">4 </w:t>
      </w:r>
      <w:r w:rsidR="00F7361B" w:rsidRPr="0059290B">
        <w:rPr>
          <w:rFonts w:ascii="Verdana" w:hAnsi="Verdana" w:cs="Arial"/>
          <w:lang w:eastAsia="en-GB"/>
        </w:rPr>
        <w:t xml:space="preserve">years after the </w:t>
      </w:r>
      <w:r w:rsidR="00A4625E" w:rsidRPr="0059290B">
        <w:rPr>
          <w:rFonts w:ascii="Verdana" w:hAnsi="Verdana" w:cs="Arial"/>
          <w:lang w:eastAsia="en-GB"/>
        </w:rPr>
        <w:t>original gift.</w:t>
      </w:r>
    </w:p>
    <w:p w14:paraId="085D25CF" w14:textId="39BA6312" w:rsidR="00A4625E" w:rsidRPr="0059290B" w:rsidRDefault="00A4625E" w:rsidP="0059290B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</w:p>
    <w:p w14:paraId="79A49FF1" w14:textId="77777777" w:rsidR="0082727E" w:rsidRPr="0059290B" w:rsidRDefault="00A4625E" w:rsidP="0059290B">
      <w:pPr>
        <w:autoSpaceDE w:val="0"/>
        <w:autoSpaceDN w:val="0"/>
        <w:adjustRightInd w:val="0"/>
        <w:spacing w:after="0" w:line="20" w:lineRule="atLeast"/>
        <w:ind w:firstLine="567"/>
        <w:contextualSpacing/>
        <w:jc w:val="both"/>
        <w:rPr>
          <w:rFonts w:ascii="Verdana" w:hAnsi="Verdana" w:cs="Arial"/>
          <w:b/>
          <w:lang w:eastAsia="en-GB"/>
        </w:rPr>
      </w:pPr>
      <w:r w:rsidRPr="0059290B">
        <w:rPr>
          <w:rFonts w:ascii="Verdana" w:hAnsi="Verdana" w:cs="Arial"/>
          <w:b/>
          <w:lang w:eastAsia="en-GB"/>
        </w:rPr>
        <w:t>Computation of Death IHT</w:t>
      </w:r>
      <w:r w:rsidR="00F7361B" w:rsidRPr="0059290B">
        <w:rPr>
          <w:rFonts w:ascii="Verdana" w:hAnsi="Verdana" w:cs="Arial"/>
          <w:b/>
          <w:lang w:eastAsia="en-GB"/>
        </w:rPr>
        <w:t xml:space="preserve"> on </w:t>
      </w:r>
      <w:r w:rsidRPr="0059290B">
        <w:rPr>
          <w:rFonts w:ascii="Verdana" w:hAnsi="Verdana" w:cs="Arial"/>
          <w:b/>
          <w:lang w:eastAsia="en-GB"/>
        </w:rPr>
        <w:t>Gift to Trust:</w:t>
      </w:r>
    </w:p>
    <w:p w14:paraId="734959FA" w14:textId="77777777" w:rsidR="0082727E" w:rsidRPr="0059290B" w:rsidRDefault="0082727E" w:rsidP="0059290B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6"/>
        <w:gridCol w:w="1136"/>
        <w:gridCol w:w="1287"/>
        <w:gridCol w:w="1651"/>
      </w:tblGrid>
      <w:tr w:rsidR="00D1247F" w:rsidRPr="00D1247F" w14:paraId="22650B88" w14:textId="77777777" w:rsidTr="0059290B">
        <w:tc>
          <w:tcPr>
            <w:tcW w:w="0" w:type="auto"/>
          </w:tcPr>
          <w:p w14:paraId="6882C689" w14:textId="77777777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7C0773DF" w14:textId="1C893F8B" w:rsidR="0082727E" w:rsidRPr="0059290B" w:rsidRDefault="0082727E" w:rsidP="0059290B">
            <w:pPr>
              <w:tabs>
                <w:tab w:val="decimal" w:pos="79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£</w:t>
            </w:r>
          </w:p>
        </w:tc>
        <w:tc>
          <w:tcPr>
            <w:tcW w:w="0" w:type="auto"/>
          </w:tcPr>
          <w:p w14:paraId="44F526C0" w14:textId="77777777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0BDC6D98" w14:textId="5D4D0B1E" w:rsidR="0082727E" w:rsidRPr="0059290B" w:rsidRDefault="0082727E" w:rsidP="0059290B">
            <w:pPr>
              <w:tabs>
                <w:tab w:val="decimal" w:pos="1304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£</w:t>
            </w:r>
          </w:p>
        </w:tc>
      </w:tr>
      <w:tr w:rsidR="00D1247F" w:rsidRPr="00D1247F" w14:paraId="30D76BFE" w14:textId="77777777" w:rsidTr="00375164">
        <w:tc>
          <w:tcPr>
            <w:tcW w:w="0" w:type="auto"/>
          </w:tcPr>
          <w:p w14:paraId="1978136F" w14:textId="5D546591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available NRB</w:t>
            </w:r>
          </w:p>
        </w:tc>
        <w:tc>
          <w:tcPr>
            <w:tcW w:w="0" w:type="auto"/>
          </w:tcPr>
          <w:p w14:paraId="2E8E578D" w14:textId="2948A420" w:rsidR="0082727E" w:rsidRPr="0059290B" w:rsidRDefault="0082727E" w:rsidP="0059290B">
            <w:pPr>
              <w:tabs>
                <w:tab w:val="decimal" w:pos="79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283,500</w:t>
            </w:r>
          </w:p>
        </w:tc>
        <w:tc>
          <w:tcPr>
            <w:tcW w:w="0" w:type="auto"/>
          </w:tcPr>
          <w:p w14:paraId="25C187FA" w14:textId="2351F74E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at 0% =</w:t>
            </w:r>
          </w:p>
        </w:tc>
        <w:tc>
          <w:tcPr>
            <w:tcW w:w="0" w:type="auto"/>
          </w:tcPr>
          <w:p w14:paraId="0C8A4DCD" w14:textId="1A89337F" w:rsidR="0082727E" w:rsidRPr="0059290B" w:rsidRDefault="0082727E" w:rsidP="0059290B">
            <w:pPr>
              <w:tabs>
                <w:tab w:val="decimal" w:pos="1304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-</w:t>
            </w:r>
          </w:p>
        </w:tc>
      </w:tr>
      <w:tr w:rsidR="00D1247F" w:rsidRPr="00D1247F" w14:paraId="289D6F2D" w14:textId="77777777" w:rsidTr="00375164">
        <w:tc>
          <w:tcPr>
            <w:tcW w:w="0" w:type="auto"/>
          </w:tcPr>
          <w:p w14:paraId="5356C3CB" w14:textId="4C400184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 xml:space="preserve">remaining </w:t>
            </w:r>
            <w:r w:rsidR="00D1247F" w:rsidRPr="0059290B">
              <w:rPr>
                <w:rFonts w:ascii="Verdana" w:hAnsi="Verdana" w:cs="Arial"/>
                <w:lang w:eastAsia="en-GB"/>
              </w:rPr>
              <w:t>transfer of value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42A21864" w14:textId="30DABE5A" w:rsidR="0082727E" w:rsidRPr="0059290B" w:rsidRDefault="0082727E" w:rsidP="0059290B">
            <w:pPr>
              <w:tabs>
                <w:tab w:val="decimal" w:pos="79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631,500</w:t>
            </w:r>
          </w:p>
        </w:tc>
        <w:tc>
          <w:tcPr>
            <w:tcW w:w="0" w:type="auto"/>
          </w:tcPr>
          <w:p w14:paraId="5F8E7F68" w14:textId="2673AF63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at 40% =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78BA92C4" w14:textId="0F37870E" w:rsidR="0082727E" w:rsidRPr="0059290B" w:rsidRDefault="0082727E" w:rsidP="0059290B">
            <w:pPr>
              <w:tabs>
                <w:tab w:val="decimal" w:pos="1304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252,600</w:t>
            </w:r>
          </w:p>
        </w:tc>
      </w:tr>
      <w:tr w:rsidR="00D1247F" w:rsidRPr="00D1247F" w14:paraId="63F10A14" w14:textId="77777777" w:rsidTr="00375164">
        <w:tc>
          <w:tcPr>
            <w:tcW w:w="0" w:type="auto"/>
          </w:tcPr>
          <w:p w14:paraId="3ABEE27F" w14:textId="77777777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4803F11C" w14:textId="44D0645D" w:rsidR="0082727E" w:rsidRPr="0059290B" w:rsidRDefault="0082727E" w:rsidP="0059290B">
            <w:pPr>
              <w:tabs>
                <w:tab w:val="decimal" w:pos="79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915,000</w:t>
            </w:r>
          </w:p>
        </w:tc>
        <w:tc>
          <w:tcPr>
            <w:tcW w:w="0" w:type="auto"/>
          </w:tcPr>
          <w:p w14:paraId="5A45AA3E" w14:textId="77777777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3DA0FC04" w14:textId="6C031BB0" w:rsidR="0082727E" w:rsidRPr="0059290B" w:rsidRDefault="0082727E" w:rsidP="0059290B">
            <w:pPr>
              <w:tabs>
                <w:tab w:val="decimal" w:pos="133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252,600</w:t>
            </w:r>
          </w:p>
        </w:tc>
      </w:tr>
      <w:tr w:rsidR="00D1247F" w:rsidRPr="00D1247F" w14:paraId="287303F8" w14:textId="77777777" w:rsidTr="00375164">
        <w:tc>
          <w:tcPr>
            <w:tcW w:w="0" w:type="auto"/>
          </w:tcPr>
          <w:p w14:paraId="311C9F4C" w14:textId="74A4BD54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Less IHT taper relief</w:t>
            </w:r>
            <w:r w:rsidR="00D1247F" w:rsidRPr="0059290B">
              <w:rPr>
                <w:rFonts w:ascii="Verdana" w:hAnsi="Verdana" w:cs="Arial"/>
                <w:lang w:eastAsia="en-GB"/>
              </w:rPr>
              <w:t xml:space="preserve"> (3-4 years)</w:t>
            </w:r>
          </w:p>
        </w:tc>
        <w:tc>
          <w:tcPr>
            <w:tcW w:w="0" w:type="auto"/>
          </w:tcPr>
          <w:p w14:paraId="3217EE04" w14:textId="77777777" w:rsidR="0082727E" w:rsidRPr="0059290B" w:rsidRDefault="0082727E" w:rsidP="0059290B">
            <w:pPr>
              <w:tabs>
                <w:tab w:val="decimal" w:pos="79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5B12ED43" w14:textId="31506526" w:rsidR="0082727E" w:rsidRPr="0059290B" w:rsidRDefault="00D1247F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at 20%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00250D11" w14:textId="522D26FF" w:rsidR="0082727E" w:rsidRPr="0059290B" w:rsidRDefault="00D1247F" w:rsidP="0059290B">
            <w:pPr>
              <w:tabs>
                <w:tab w:val="decimal" w:pos="133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(50,520)</w:t>
            </w:r>
          </w:p>
        </w:tc>
      </w:tr>
      <w:tr w:rsidR="00D1247F" w:rsidRPr="00D1247F" w14:paraId="5476696A" w14:textId="77777777" w:rsidTr="00375164">
        <w:tc>
          <w:tcPr>
            <w:tcW w:w="0" w:type="auto"/>
          </w:tcPr>
          <w:p w14:paraId="5F6BFCD0" w14:textId="0612A277" w:rsidR="0082727E" w:rsidRPr="0059290B" w:rsidRDefault="00D1247F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Inheritance Tax</w:t>
            </w:r>
          </w:p>
        </w:tc>
        <w:tc>
          <w:tcPr>
            <w:tcW w:w="0" w:type="auto"/>
          </w:tcPr>
          <w:p w14:paraId="4CCE96DF" w14:textId="77777777" w:rsidR="0082727E" w:rsidRPr="0059290B" w:rsidRDefault="0082727E" w:rsidP="0059290B">
            <w:pPr>
              <w:tabs>
                <w:tab w:val="decimal" w:pos="79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</w:tcPr>
          <w:p w14:paraId="2C7EC4A7" w14:textId="77777777" w:rsidR="0082727E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164AF3C4" w14:textId="375A0A99" w:rsidR="0082727E" w:rsidRPr="0059290B" w:rsidRDefault="00D1247F" w:rsidP="0059290B">
            <w:pPr>
              <w:tabs>
                <w:tab w:val="decimal" w:pos="1304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202,080</w:t>
            </w:r>
          </w:p>
        </w:tc>
      </w:tr>
      <w:tr w:rsidR="00D1247F" w:rsidRPr="00D1247F" w14:paraId="7EEFA571" w14:textId="77777777" w:rsidTr="00375164">
        <w:tc>
          <w:tcPr>
            <w:tcW w:w="0" w:type="auto"/>
            <w:gridSpan w:val="2"/>
          </w:tcPr>
          <w:p w14:paraId="4B8B4988" w14:textId="78AB25E8" w:rsidR="00D1247F" w:rsidRPr="0059290B" w:rsidRDefault="00D1247F" w:rsidP="0059290B">
            <w:pPr>
              <w:tabs>
                <w:tab w:val="decimal" w:pos="79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Less IHT already paid on lifetime transfer</w:t>
            </w:r>
          </w:p>
        </w:tc>
        <w:tc>
          <w:tcPr>
            <w:tcW w:w="0" w:type="auto"/>
          </w:tcPr>
          <w:p w14:paraId="3990B695" w14:textId="77777777" w:rsidR="00D1247F" w:rsidRPr="0059290B" w:rsidRDefault="00D1247F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7FB9333D" w14:textId="2057CBD7" w:rsidR="00D1247F" w:rsidRPr="0059290B" w:rsidRDefault="00D1247F" w:rsidP="0059290B">
            <w:pPr>
              <w:tabs>
                <w:tab w:val="decimal" w:pos="1304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(118,000)</w:t>
            </w:r>
          </w:p>
        </w:tc>
      </w:tr>
      <w:tr w:rsidR="00D1247F" w:rsidRPr="00D1247F" w14:paraId="250990B3" w14:textId="77777777" w:rsidTr="00375164">
        <w:tc>
          <w:tcPr>
            <w:tcW w:w="0" w:type="auto"/>
            <w:gridSpan w:val="3"/>
          </w:tcPr>
          <w:p w14:paraId="23D95C45" w14:textId="5699147F" w:rsidR="00D1247F" w:rsidRPr="0059290B" w:rsidRDefault="00D1247F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b/>
                <w:lang w:eastAsia="en-GB"/>
              </w:rPr>
            </w:pPr>
            <w:r w:rsidRPr="0059290B">
              <w:rPr>
                <w:rFonts w:ascii="Verdana" w:hAnsi="Verdana" w:cs="Arial"/>
                <w:b/>
                <w:lang w:eastAsia="en-GB"/>
              </w:rPr>
              <w:t>Additional death IHT liability on gift to trust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64B5945D" w14:textId="75DE242C" w:rsidR="00D1247F" w:rsidRPr="0059290B" w:rsidRDefault="00D1247F" w:rsidP="0059290B">
            <w:pPr>
              <w:tabs>
                <w:tab w:val="decimal" w:pos="1304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b/>
                <w:lang w:eastAsia="en-GB"/>
              </w:rPr>
            </w:pPr>
            <w:r w:rsidRPr="0059290B">
              <w:rPr>
                <w:rFonts w:ascii="Verdana" w:hAnsi="Verdana" w:cs="Arial"/>
                <w:b/>
                <w:lang w:eastAsia="en-GB"/>
              </w:rPr>
              <w:t>84,080</w:t>
            </w:r>
          </w:p>
        </w:tc>
      </w:tr>
    </w:tbl>
    <w:p w14:paraId="0C0B3759" w14:textId="77777777" w:rsidR="0082727E" w:rsidRPr="0059290B" w:rsidRDefault="0082727E" w:rsidP="0059290B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Verdana" w:hAnsi="Verdana" w:cs="Arial"/>
          <w:lang w:eastAsia="en-GB"/>
        </w:rPr>
      </w:pPr>
    </w:p>
    <w:p w14:paraId="1B7C9EA8" w14:textId="0D83C2CE" w:rsidR="00D1247F" w:rsidRPr="0059290B" w:rsidRDefault="00D1247F" w:rsidP="0059290B">
      <w:pPr>
        <w:tabs>
          <w:tab w:val="left" w:pos="567"/>
        </w:tabs>
        <w:spacing w:after="0" w:line="20" w:lineRule="atLeast"/>
        <w:ind w:left="567" w:hanging="567"/>
        <w:contextualSpacing/>
        <w:jc w:val="both"/>
        <w:rPr>
          <w:rFonts w:ascii="Verdana" w:hAnsi="Verdana" w:cs="Arial"/>
        </w:rPr>
      </w:pPr>
    </w:p>
    <w:p w14:paraId="2DDA4547" w14:textId="0593E8CE" w:rsidR="00A4625E" w:rsidRPr="0059290B" w:rsidRDefault="00C705D1" w:rsidP="0059290B">
      <w:pPr>
        <w:tabs>
          <w:tab w:val="left" w:pos="567"/>
        </w:tabs>
        <w:spacing w:after="0" w:line="20" w:lineRule="atLeast"/>
        <w:ind w:left="567" w:hanging="567"/>
        <w:contextualSpacing/>
        <w:jc w:val="both"/>
        <w:rPr>
          <w:rFonts w:ascii="Verdana" w:hAnsi="Verdana" w:cs="Arial"/>
          <w:b/>
        </w:rPr>
      </w:pPr>
      <w:r w:rsidRPr="0059290B">
        <w:rPr>
          <w:rFonts w:ascii="Verdana" w:hAnsi="Verdana" w:cs="Arial"/>
        </w:rPr>
        <w:t>(3)</w:t>
      </w:r>
      <w:r w:rsidR="00766FB1" w:rsidRPr="0059290B">
        <w:rPr>
          <w:rFonts w:ascii="Verdana" w:hAnsi="Verdana" w:cs="Arial"/>
        </w:rPr>
        <w:tab/>
      </w:r>
      <w:r w:rsidRPr="0059290B">
        <w:rPr>
          <w:rFonts w:ascii="Verdana" w:hAnsi="Verdana" w:cs="Arial"/>
          <w:b/>
        </w:rPr>
        <w:t>14</w:t>
      </w:r>
      <w:r w:rsidR="00766FB1" w:rsidRPr="0059290B">
        <w:rPr>
          <w:rFonts w:ascii="Verdana" w:hAnsi="Verdana" w:cs="Arial"/>
          <w:b/>
          <w:vertAlign w:val="superscript"/>
        </w:rPr>
        <w:t>th</w:t>
      </w:r>
      <w:r w:rsidR="00766FB1" w:rsidRPr="0059290B">
        <w:rPr>
          <w:rFonts w:ascii="Verdana" w:hAnsi="Verdana" w:cs="Arial"/>
          <w:b/>
        </w:rPr>
        <w:t xml:space="preserve"> </w:t>
      </w:r>
      <w:r w:rsidR="006A7364" w:rsidRPr="0059290B">
        <w:rPr>
          <w:rFonts w:ascii="Verdana" w:hAnsi="Verdana" w:cs="Arial"/>
          <w:b/>
        </w:rPr>
        <w:t xml:space="preserve">May </w:t>
      </w:r>
      <w:r w:rsidR="00871A86">
        <w:rPr>
          <w:rFonts w:ascii="Verdana" w:hAnsi="Verdana" w:cs="Arial"/>
          <w:b/>
        </w:rPr>
        <w:t xml:space="preserve">2026 </w:t>
      </w:r>
      <w:r w:rsidRPr="0059290B">
        <w:rPr>
          <w:rFonts w:ascii="Verdana" w:hAnsi="Verdana" w:cs="Arial"/>
          <w:b/>
        </w:rPr>
        <w:t>– IHT on Death estate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086"/>
        <w:gridCol w:w="3699"/>
      </w:tblGrid>
      <w:tr w:rsidR="007434C6" w:rsidRPr="00D1247F" w14:paraId="21CCDBFE" w14:textId="77777777" w:rsidTr="0059290B">
        <w:tc>
          <w:tcPr>
            <w:tcW w:w="4086" w:type="dxa"/>
          </w:tcPr>
          <w:p w14:paraId="29A079A7" w14:textId="77777777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NewsGothicBT-Demi"/>
                <w:sz w:val="18"/>
                <w:szCs w:val="18"/>
                <w:lang w:eastAsia="en-GB"/>
              </w:rPr>
            </w:pPr>
          </w:p>
        </w:tc>
        <w:tc>
          <w:tcPr>
            <w:tcW w:w="3699" w:type="dxa"/>
          </w:tcPr>
          <w:p w14:paraId="060C52B0" w14:textId="143A543C" w:rsidR="007434C6" w:rsidRPr="0059290B" w:rsidRDefault="007434C6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NewsGothicBT-Demi"/>
                <w:sz w:val="18"/>
                <w:szCs w:val="18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£</w:t>
            </w:r>
          </w:p>
        </w:tc>
      </w:tr>
      <w:tr w:rsidR="007434C6" w:rsidRPr="00D1247F" w14:paraId="43DC6AD1" w14:textId="77777777" w:rsidTr="00375164">
        <w:tc>
          <w:tcPr>
            <w:tcW w:w="4086" w:type="dxa"/>
          </w:tcPr>
          <w:p w14:paraId="4B205FA3" w14:textId="0E8FA133" w:rsidR="007434C6" w:rsidRPr="0059290B" w:rsidRDefault="0031671C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>
              <w:rPr>
                <w:rFonts w:ascii="Verdana" w:hAnsi="Verdana" w:cs="Arial"/>
                <w:lang w:eastAsia="en-GB"/>
              </w:rPr>
              <w:t>Main residence</w:t>
            </w:r>
          </w:p>
        </w:tc>
        <w:tc>
          <w:tcPr>
            <w:tcW w:w="3699" w:type="dxa"/>
          </w:tcPr>
          <w:p w14:paraId="3401CB2E" w14:textId="76342785" w:rsidR="007434C6" w:rsidRPr="0059290B" w:rsidRDefault="0031671C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>
              <w:rPr>
                <w:rFonts w:ascii="Verdana" w:hAnsi="Verdana" w:cs="Arial"/>
                <w:lang w:eastAsia="en-GB"/>
              </w:rPr>
              <w:t>564</w:t>
            </w:r>
            <w:r w:rsidR="007434C6" w:rsidRPr="0059290B">
              <w:rPr>
                <w:rFonts w:ascii="Verdana" w:hAnsi="Verdana" w:cs="Arial"/>
                <w:lang w:eastAsia="en-GB"/>
              </w:rPr>
              <w:t>,000</w:t>
            </w:r>
          </w:p>
        </w:tc>
      </w:tr>
      <w:tr w:rsidR="007434C6" w:rsidRPr="00D1247F" w14:paraId="4A4284BD" w14:textId="77777777" w:rsidTr="00375164">
        <w:tc>
          <w:tcPr>
            <w:tcW w:w="4086" w:type="dxa"/>
          </w:tcPr>
          <w:p w14:paraId="79FABC39" w14:textId="77777777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Building society deposits</w:t>
            </w:r>
          </w:p>
        </w:tc>
        <w:tc>
          <w:tcPr>
            <w:tcW w:w="3699" w:type="dxa"/>
            <w:tcBorders>
              <w:bottom w:val="single" w:sz="8" w:space="0" w:color="auto"/>
            </w:tcBorders>
          </w:tcPr>
          <w:p w14:paraId="2313D0EB" w14:textId="77777777" w:rsidR="007434C6" w:rsidRPr="0059290B" w:rsidRDefault="007434C6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515,600</w:t>
            </w:r>
          </w:p>
        </w:tc>
      </w:tr>
      <w:tr w:rsidR="007434C6" w:rsidRPr="00D1247F" w14:paraId="59A784AD" w14:textId="77777777" w:rsidTr="00375164">
        <w:tc>
          <w:tcPr>
            <w:tcW w:w="4086" w:type="dxa"/>
          </w:tcPr>
          <w:p w14:paraId="74EB176E" w14:textId="77777777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Total</w:t>
            </w:r>
          </w:p>
        </w:tc>
        <w:tc>
          <w:tcPr>
            <w:tcW w:w="3699" w:type="dxa"/>
            <w:tcBorders>
              <w:top w:val="single" w:sz="8" w:space="0" w:color="auto"/>
            </w:tcBorders>
          </w:tcPr>
          <w:p w14:paraId="79EECFD1" w14:textId="49DD0344" w:rsidR="007434C6" w:rsidRPr="0059290B" w:rsidRDefault="0031671C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>
              <w:rPr>
                <w:rFonts w:ascii="Verdana" w:hAnsi="Verdana" w:cs="Arial"/>
                <w:lang w:eastAsia="en-GB"/>
              </w:rPr>
              <w:t>1,079,600</w:t>
            </w:r>
          </w:p>
        </w:tc>
      </w:tr>
      <w:tr w:rsidR="007434C6" w:rsidRPr="00D1247F" w14:paraId="172425EC" w14:textId="77777777" w:rsidTr="00375164">
        <w:tc>
          <w:tcPr>
            <w:tcW w:w="4086" w:type="dxa"/>
          </w:tcPr>
          <w:p w14:paraId="0A99D584" w14:textId="1CBE40AA" w:rsidR="007434C6" w:rsidRPr="0059290B" w:rsidRDefault="0082727E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Less:</w:t>
            </w:r>
            <w:r w:rsidR="007434C6" w:rsidRPr="0059290B">
              <w:rPr>
                <w:rFonts w:ascii="Verdana" w:hAnsi="Verdana" w:cs="Arial"/>
                <w:lang w:eastAsia="en-GB"/>
              </w:rPr>
              <w:t xml:space="preserve"> Funeral expenses</w:t>
            </w:r>
          </w:p>
        </w:tc>
        <w:tc>
          <w:tcPr>
            <w:tcW w:w="3699" w:type="dxa"/>
            <w:tcBorders>
              <w:bottom w:val="single" w:sz="8" w:space="0" w:color="auto"/>
            </w:tcBorders>
          </w:tcPr>
          <w:p w14:paraId="4AA0D54F" w14:textId="77777777" w:rsidR="007434C6" w:rsidRPr="0059290B" w:rsidRDefault="007434C6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(5,600)</w:t>
            </w:r>
          </w:p>
        </w:tc>
      </w:tr>
      <w:tr w:rsidR="007434C6" w:rsidRPr="00D1247F" w14:paraId="65689A72" w14:textId="77777777" w:rsidTr="00375164">
        <w:tc>
          <w:tcPr>
            <w:tcW w:w="4086" w:type="dxa"/>
          </w:tcPr>
          <w:p w14:paraId="60CF89A0" w14:textId="77777777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Value of death estate</w:t>
            </w:r>
          </w:p>
        </w:tc>
        <w:tc>
          <w:tcPr>
            <w:tcW w:w="3699" w:type="dxa"/>
            <w:tcBorders>
              <w:top w:val="single" w:sz="8" w:space="0" w:color="auto"/>
            </w:tcBorders>
          </w:tcPr>
          <w:p w14:paraId="14DFB67D" w14:textId="3ED31B8C" w:rsidR="007434C6" w:rsidRPr="0059290B" w:rsidRDefault="0031671C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>
              <w:rPr>
                <w:rFonts w:ascii="Verdana" w:hAnsi="Verdana" w:cs="Arial"/>
                <w:lang w:eastAsia="en-GB"/>
              </w:rPr>
              <w:t>1,074,000</w:t>
            </w:r>
          </w:p>
        </w:tc>
      </w:tr>
      <w:tr w:rsidR="007434C6" w:rsidRPr="00D1247F" w14:paraId="175708E3" w14:textId="77777777" w:rsidTr="00375164">
        <w:tc>
          <w:tcPr>
            <w:tcW w:w="4086" w:type="dxa"/>
          </w:tcPr>
          <w:p w14:paraId="78F9FABA" w14:textId="77777777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Exemption for legacy to spouse</w:t>
            </w:r>
          </w:p>
        </w:tc>
        <w:tc>
          <w:tcPr>
            <w:tcW w:w="3699" w:type="dxa"/>
            <w:tcBorders>
              <w:bottom w:val="single" w:sz="8" w:space="0" w:color="auto"/>
            </w:tcBorders>
          </w:tcPr>
          <w:p w14:paraId="2914A051" w14:textId="43D4AD84" w:rsidR="007434C6" w:rsidRPr="0059290B" w:rsidRDefault="007434C6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(</w:t>
            </w:r>
            <w:r w:rsidR="0031671C">
              <w:rPr>
                <w:rFonts w:ascii="Verdana" w:hAnsi="Verdana" w:cs="Arial"/>
                <w:lang w:eastAsia="en-GB"/>
              </w:rPr>
              <w:t>600</w:t>
            </w:r>
            <w:r w:rsidRPr="0059290B">
              <w:rPr>
                <w:rFonts w:ascii="Verdana" w:hAnsi="Verdana" w:cs="Arial"/>
                <w:lang w:eastAsia="en-GB"/>
              </w:rPr>
              <w:t>,000)</w:t>
            </w:r>
          </w:p>
        </w:tc>
      </w:tr>
      <w:tr w:rsidR="007434C6" w:rsidRPr="00D1247F" w14:paraId="27B4B6C7" w14:textId="77777777" w:rsidTr="00375164">
        <w:tc>
          <w:tcPr>
            <w:tcW w:w="4086" w:type="dxa"/>
          </w:tcPr>
          <w:p w14:paraId="00FCAE8E" w14:textId="77777777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Chargeable death estate</w:t>
            </w:r>
          </w:p>
        </w:tc>
        <w:tc>
          <w:tcPr>
            <w:tcW w:w="3699" w:type="dxa"/>
            <w:tcBorders>
              <w:top w:val="single" w:sz="8" w:space="0" w:color="auto"/>
              <w:bottom w:val="single" w:sz="18" w:space="0" w:color="auto"/>
            </w:tcBorders>
          </w:tcPr>
          <w:p w14:paraId="78C13900" w14:textId="51116AC2" w:rsidR="007434C6" w:rsidRPr="0059290B" w:rsidRDefault="0031671C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>47</w:t>
            </w:r>
            <w:r>
              <w:rPr>
                <w:rFonts w:ascii="Verdana" w:hAnsi="Verdana" w:cs="Arial"/>
                <w:lang w:eastAsia="en-GB"/>
              </w:rPr>
              <w:t>4</w:t>
            </w:r>
            <w:r w:rsidR="007434C6" w:rsidRPr="0059290B">
              <w:rPr>
                <w:rFonts w:ascii="Verdana" w:hAnsi="Verdana" w:cs="Arial"/>
                <w:lang w:eastAsia="en-GB"/>
              </w:rPr>
              <w:t>,000</w:t>
            </w:r>
          </w:p>
        </w:tc>
      </w:tr>
      <w:tr w:rsidR="007434C6" w:rsidRPr="00D1247F" w14:paraId="2FBFAD0A" w14:textId="77777777" w:rsidTr="00375164">
        <w:tc>
          <w:tcPr>
            <w:tcW w:w="4086" w:type="dxa"/>
          </w:tcPr>
          <w:p w14:paraId="5AD4C662" w14:textId="77777777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  <w:tc>
          <w:tcPr>
            <w:tcW w:w="3699" w:type="dxa"/>
            <w:tcBorders>
              <w:top w:val="single" w:sz="18" w:space="0" w:color="auto"/>
            </w:tcBorders>
          </w:tcPr>
          <w:p w14:paraId="2FCB927E" w14:textId="77777777" w:rsidR="007434C6" w:rsidRPr="0059290B" w:rsidRDefault="007434C6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lang w:eastAsia="en-GB"/>
              </w:rPr>
            </w:pPr>
          </w:p>
        </w:tc>
      </w:tr>
      <w:tr w:rsidR="007434C6" w:rsidRPr="00D1247F" w14:paraId="19EEFD29" w14:textId="77777777" w:rsidTr="00375164">
        <w:tc>
          <w:tcPr>
            <w:tcW w:w="4086" w:type="dxa"/>
          </w:tcPr>
          <w:p w14:paraId="675E1420" w14:textId="24396B18" w:rsidR="007434C6" w:rsidRPr="0059290B" w:rsidRDefault="007434C6" w:rsidP="005929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  <w:lang w:eastAsia="en-GB"/>
              </w:rPr>
            </w:pPr>
            <w:r w:rsidRPr="0059290B">
              <w:rPr>
                <w:rFonts w:ascii="Verdana" w:hAnsi="Verdana" w:cs="Arial"/>
                <w:lang w:eastAsia="en-GB"/>
              </w:rPr>
              <w:t xml:space="preserve">IHT </w:t>
            </w:r>
            <w:r w:rsidR="0082727E" w:rsidRPr="0059290B">
              <w:rPr>
                <w:rFonts w:ascii="Verdana" w:hAnsi="Verdana" w:cs="Arial"/>
                <w:lang w:eastAsia="en-GB"/>
              </w:rPr>
              <w:t>liability -</w:t>
            </w:r>
            <w:r w:rsidRPr="0059290B">
              <w:rPr>
                <w:rFonts w:ascii="Verdana" w:hAnsi="Verdana" w:cs="Arial"/>
                <w:lang w:eastAsia="en-GB"/>
              </w:rPr>
              <w:t xml:space="preserve"> £</w:t>
            </w:r>
            <w:r w:rsidR="00B74BEC" w:rsidRPr="0059290B">
              <w:rPr>
                <w:rFonts w:ascii="Verdana" w:hAnsi="Verdana" w:cs="Arial"/>
                <w:lang w:eastAsia="en-GB"/>
              </w:rPr>
              <w:t>47</w:t>
            </w:r>
            <w:r w:rsidR="00B74BEC">
              <w:rPr>
                <w:rFonts w:ascii="Verdana" w:hAnsi="Verdana" w:cs="Arial"/>
                <w:lang w:eastAsia="en-GB"/>
              </w:rPr>
              <w:t>4</w:t>
            </w:r>
            <w:r w:rsidRPr="0059290B">
              <w:rPr>
                <w:rFonts w:ascii="Verdana" w:hAnsi="Verdana" w:cs="Arial"/>
                <w:lang w:eastAsia="en-GB"/>
              </w:rPr>
              <w:t>,000 at 40%</w:t>
            </w:r>
          </w:p>
        </w:tc>
        <w:tc>
          <w:tcPr>
            <w:tcW w:w="3699" w:type="dxa"/>
            <w:tcBorders>
              <w:bottom w:val="single" w:sz="18" w:space="0" w:color="auto"/>
            </w:tcBorders>
          </w:tcPr>
          <w:p w14:paraId="1F36F202" w14:textId="49CE50A9" w:rsidR="007434C6" w:rsidRPr="0059290B" w:rsidRDefault="007434C6" w:rsidP="0059290B">
            <w:pPr>
              <w:tabs>
                <w:tab w:val="decimal" w:pos="3302"/>
              </w:tabs>
              <w:autoSpaceDE w:val="0"/>
              <w:autoSpaceDN w:val="0"/>
              <w:adjustRightInd w:val="0"/>
              <w:spacing w:after="0" w:line="20" w:lineRule="atLeast"/>
              <w:ind w:right="-376"/>
              <w:contextualSpacing/>
              <w:jc w:val="both"/>
              <w:rPr>
                <w:rFonts w:ascii="Verdana" w:hAnsi="Verdana" w:cs="Arial"/>
                <w:b/>
                <w:lang w:eastAsia="en-GB"/>
              </w:rPr>
            </w:pPr>
            <w:r w:rsidRPr="0059290B">
              <w:rPr>
                <w:rFonts w:ascii="Verdana" w:hAnsi="Verdana" w:cs="Arial"/>
                <w:b/>
                <w:lang w:eastAsia="en-GB"/>
              </w:rPr>
              <w:t>£</w:t>
            </w:r>
            <w:r w:rsidR="00B74BEC">
              <w:rPr>
                <w:rFonts w:ascii="Verdana" w:hAnsi="Verdana" w:cs="Arial"/>
                <w:b/>
                <w:lang w:eastAsia="en-GB"/>
              </w:rPr>
              <w:t>189,600</w:t>
            </w:r>
          </w:p>
        </w:tc>
      </w:tr>
    </w:tbl>
    <w:p w14:paraId="0072DDD9" w14:textId="77777777" w:rsidR="00C705D1" w:rsidRPr="0059290B" w:rsidRDefault="00C705D1" w:rsidP="0059290B">
      <w:pPr>
        <w:spacing w:after="0" w:line="20" w:lineRule="atLeast"/>
        <w:contextualSpacing/>
        <w:jc w:val="both"/>
        <w:rPr>
          <w:rFonts w:ascii="Verdana" w:hAnsi="Verdana" w:cs="Arial"/>
        </w:rPr>
      </w:pPr>
    </w:p>
    <w:p w14:paraId="51B57A0A" w14:textId="6B89EE37" w:rsidR="003727E4" w:rsidRPr="0059290B" w:rsidRDefault="00766FB1" w:rsidP="0059290B">
      <w:pPr>
        <w:tabs>
          <w:tab w:val="left" w:pos="567"/>
        </w:tabs>
        <w:spacing w:after="0" w:line="20" w:lineRule="atLeast"/>
        <w:ind w:left="567" w:hanging="567"/>
        <w:contextualSpacing/>
        <w:jc w:val="both"/>
        <w:rPr>
          <w:rFonts w:ascii="Verdana" w:hAnsi="Verdana" w:cs="Arial"/>
        </w:rPr>
      </w:pPr>
      <w:r w:rsidRPr="0059290B">
        <w:rPr>
          <w:rFonts w:ascii="Verdana" w:hAnsi="Verdana" w:cs="Arial"/>
        </w:rPr>
        <w:tab/>
      </w:r>
      <w:r w:rsidR="00C705D1" w:rsidRPr="0059290B">
        <w:rPr>
          <w:rFonts w:ascii="Verdana" w:hAnsi="Verdana" w:cs="Arial"/>
        </w:rPr>
        <w:t xml:space="preserve">Note: </w:t>
      </w:r>
      <w:r w:rsidR="003727E4" w:rsidRPr="0059290B">
        <w:rPr>
          <w:rFonts w:ascii="Verdana" w:hAnsi="Verdana" w:cs="Arial"/>
        </w:rPr>
        <w:t xml:space="preserve">Because the </w:t>
      </w:r>
      <w:r w:rsidR="00C705D1" w:rsidRPr="0059290B">
        <w:rPr>
          <w:rFonts w:ascii="Verdana" w:hAnsi="Verdana" w:cs="Arial"/>
        </w:rPr>
        <w:t xml:space="preserve">life assurance policy </w:t>
      </w:r>
      <w:r w:rsidR="003727E4" w:rsidRPr="0059290B">
        <w:rPr>
          <w:rFonts w:ascii="Verdana" w:hAnsi="Verdana" w:cs="Arial"/>
        </w:rPr>
        <w:t xml:space="preserve">which paid out £210,000 had </w:t>
      </w:r>
      <w:r w:rsidR="00C705D1" w:rsidRPr="0059290B">
        <w:rPr>
          <w:rFonts w:ascii="Verdana" w:hAnsi="Verdana" w:cs="Arial"/>
        </w:rPr>
        <w:t xml:space="preserve">been written in trust for </w:t>
      </w:r>
      <w:r w:rsidR="003727E4" w:rsidRPr="0059290B">
        <w:rPr>
          <w:rFonts w:ascii="Verdana" w:hAnsi="Verdana" w:cs="Arial"/>
        </w:rPr>
        <w:t xml:space="preserve">Jimmy’s widow, it did </w:t>
      </w:r>
      <w:r w:rsidR="00C705D1" w:rsidRPr="0059290B">
        <w:rPr>
          <w:rFonts w:ascii="Verdana" w:hAnsi="Verdana" w:cs="Arial"/>
        </w:rPr>
        <w:t xml:space="preserve">not become payable to the deceased </w:t>
      </w:r>
      <w:r w:rsidR="003727E4" w:rsidRPr="0059290B">
        <w:rPr>
          <w:rFonts w:ascii="Verdana" w:hAnsi="Verdana" w:cs="Arial"/>
        </w:rPr>
        <w:t xml:space="preserve">on death, but to trustees for that named beneficiary. As a </w:t>
      </w:r>
      <w:r w:rsidR="0082727E" w:rsidRPr="0059290B">
        <w:rPr>
          <w:rFonts w:ascii="Verdana" w:hAnsi="Verdana" w:cs="Arial"/>
        </w:rPr>
        <w:t>result,</w:t>
      </w:r>
      <w:r w:rsidR="003727E4" w:rsidRPr="0059290B">
        <w:rPr>
          <w:rFonts w:ascii="Verdana" w:hAnsi="Verdana" w:cs="Arial"/>
        </w:rPr>
        <w:t xml:space="preserve"> the policy asset </w:t>
      </w:r>
      <w:r w:rsidR="00C705D1" w:rsidRPr="0059290B">
        <w:rPr>
          <w:rFonts w:ascii="Verdana" w:hAnsi="Verdana" w:cs="Arial"/>
        </w:rPr>
        <w:t xml:space="preserve">is excluded from </w:t>
      </w:r>
      <w:r w:rsidR="003727E4" w:rsidRPr="0059290B">
        <w:rPr>
          <w:rFonts w:ascii="Verdana" w:hAnsi="Verdana" w:cs="Arial"/>
        </w:rPr>
        <w:t>Jimmy’s death estate.</w:t>
      </w:r>
    </w:p>
    <w:p w14:paraId="3FEE0196" w14:textId="77777777" w:rsidR="00D1247F" w:rsidRPr="0059290B" w:rsidRDefault="00D1247F" w:rsidP="0059290B">
      <w:pPr>
        <w:tabs>
          <w:tab w:val="left" w:pos="567"/>
        </w:tabs>
        <w:spacing w:after="0" w:line="20" w:lineRule="atLeast"/>
        <w:ind w:left="567" w:hanging="567"/>
        <w:contextualSpacing/>
        <w:jc w:val="both"/>
        <w:rPr>
          <w:rFonts w:ascii="Verdana" w:hAnsi="Verdana" w:cs="Arial"/>
        </w:rPr>
      </w:pPr>
    </w:p>
    <w:p w14:paraId="43440D17" w14:textId="41DD93EE" w:rsidR="003733D3" w:rsidRPr="000F71F5" w:rsidRDefault="00C705D1" w:rsidP="00C82465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Arial" w:hAnsi="Arial" w:cs="Arial"/>
        </w:rPr>
      </w:pPr>
      <w:r w:rsidRPr="0059290B">
        <w:rPr>
          <w:rFonts w:ascii="Verdana" w:hAnsi="Verdana" w:cs="Arial"/>
          <w:b/>
        </w:rPr>
        <w:t>(c)</w:t>
      </w:r>
      <w:r w:rsidR="00766FB1" w:rsidRPr="0059290B">
        <w:rPr>
          <w:rFonts w:ascii="Verdana" w:hAnsi="Verdana" w:cs="Arial"/>
          <w:b/>
        </w:rPr>
        <w:tab/>
      </w:r>
      <w:r w:rsidR="003727E4" w:rsidRPr="0059290B">
        <w:rPr>
          <w:rFonts w:ascii="Verdana" w:hAnsi="Verdana" w:cs="Arial"/>
        </w:rPr>
        <w:t>The IHT on Jimmy’s death estate is payable by his personal re</w:t>
      </w:r>
      <w:r w:rsidR="00E13CE6" w:rsidRPr="0059290B">
        <w:rPr>
          <w:rFonts w:ascii="Verdana" w:hAnsi="Verdana" w:cs="Arial"/>
        </w:rPr>
        <w:t xml:space="preserve">presentatives </w:t>
      </w:r>
      <w:r w:rsidR="000004C5" w:rsidRPr="0059290B">
        <w:rPr>
          <w:rFonts w:ascii="Verdana" w:hAnsi="Verdana" w:cs="Arial"/>
        </w:rPr>
        <w:t xml:space="preserve">on </w:t>
      </w:r>
      <w:r w:rsidR="007434C6" w:rsidRPr="0059290B">
        <w:rPr>
          <w:rFonts w:ascii="Verdana" w:hAnsi="Verdana" w:cs="Arial"/>
        </w:rPr>
        <w:t>30</w:t>
      </w:r>
      <w:r w:rsidR="00766FB1" w:rsidRPr="0059290B">
        <w:rPr>
          <w:rFonts w:ascii="Verdana" w:hAnsi="Verdana" w:cs="Arial"/>
          <w:vertAlign w:val="superscript"/>
        </w:rPr>
        <w:t>th</w:t>
      </w:r>
      <w:r w:rsidR="00766FB1" w:rsidRPr="0059290B">
        <w:rPr>
          <w:rFonts w:ascii="Verdana" w:hAnsi="Verdana" w:cs="Arial"/>
        </w:rPr>
        <w:t xml:space="preserve"> </w:t>
      </w:r>
      <w:r w:rsidR="00171E01" w:rsidRPr="0059290B">
        <w:rPr>
          <w:rFonts w:ascii="Verdana" w:hAnsi="Verdana" w:cs="Arial"/>
        </w:rPr>
        <w:t xml:space="preserve">November </w:t>
      </w:r>
      <w:r w:rsidR="00871A86">
        <w:rPr>
          <w:rFonts w:ascii="Verdana" w:hAnsi="Verdana" w:cs="Arial"/>
        </w:rPr>
        <w:t>2026</w:t>
      </w:r>
      <w:r w:rsidR="00871A86" w:rsidRPr="0059290B">
        <w:rPr>
          <w:rFonts w:ascii="Verdana" w:hAnsi="Verdana" w:cs="Arial"/>
        </w:rPr>
        <w:t xml:space="preserve"> </w:t>
      </w:r>
      <w:r w:rsidR="003727E4" w:rsidRPr="0059290B">
        <w:rPr>
          <w:rFonts w:ascii="Verdana" w:hAnsi="Verdana" w:cs="Arial"/>
        </w:rPr>
        <w:t>(</w:t>
      </w:r>
      <w:r w:rsidR="003727E4" w:rsidRPr="00375164">
        <w:rPr>
          <w:rFonts w:ascii="Verdana" w:hAnsi="Verdana" w:cs="Arial"/>
          <w:iCs/>
        </w:rPr>
        <w:t xml:space="preserve">the end of the sixth </w:t>
      </w:r>
      <w:r w:rsidR="00171E01" w:rsidRPr="00375164">
        <w:rPr>
          <w:rFonts w:ascii="Verdana" w:hAnsi="Verdana" w:cs="Arial"/>
          <w:iCs/>
        </w:rPr>
        <w:t>calendar month</w:t>
      </w:r>
      <w:r w:rsidR="003727E4" w:rsidRPr="00375164">
        <w:rPr>
          <w:rFonts w:ascii="Verdana" w:hAnsi="Verdana" w:cs="Arial"/>
          <w:iCs/>
        </w:rPr>
        <w:t xml:space="preserve"> following the month of death</w:t>
      </w:r>
      <w:r w:rsidR="003727E4" w:rsidRPr="0059290B">
        <w:rPr>
          <w:rFonts w:ascii="Verdana" w:hAnsi="Verdana" w:cs="Arial"/>
        </w:rPr>
        <w:t>)</w:t>
      </w:r>
      <w:r w:rsidR="000004C5" w:rsidRPr="0059290B">
        <w:rPr>
          <w:rFonts w:ascii="Verdana" w:hAnsi="Verdana" w:cs="Arial"/>
        </w:rPr>
        <w:t>.</w:t>
      </w:r>
      <w:bookmarkStart w:id="0" w:name="_Hlk170376355"/>
    </w:p>
    <w:bookmarkEnd w:id="0"/>
    <w:p w14:paraId="248EF03E" w14:textId="77777777" w:rsidR="003733D3" w:rsidRPr="0059290B" w:rsidRDefault="003733D3" w:rsidP="00BC7197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sectPr w:rsidR="003733D3" w:rsidRPr="0059290B" w:rsidSect="00D041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FD000" w14:textId="77777777" w:rsidR="00DF63B5" w:rsidRDefault="00DF63B5" w:rsidP="00C240DE">
      <w:pPr>
        <w:spacing w:after="0" w:line="240" w:lineRule="auto"/>
      </w:pPr>
      <w:r>
        <w:separator/>
      </w:r>
    </w:p>
  </w:endnote>
  <w:endnote w:type="continuationSeparator" w:id="0">
    <w:p w14:paraId="63E45012" w14:textId="77777777" w:rsidR="00DF63B5" w:rsidRDefault="00DF63B5" w:rsidP="00C2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Century Schlbk">
    <w:altName w:val="Century Schoolbook"/>
    <w:charset w:val="00"/>
    <w:family w:val="auto"/>
    <w:pitch w:val="variable"/>
    <w:sig w:usb0="03000000" w:usb1="00000000" w:usb2="00000000" w:usb3="00000000" w:csb0="00000001" w:csb1="00000000"/>
  </w:font>
  <w:font w:name="HelveticaNeue LT 65 Medium">
    <w:altName w:val="Aria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hicBT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hicBT-Demi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C5BB" w14:textId="77777777" w:rsidR="00564AD4" w:rsidRDefault="00564A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D9D73" w14:textId="3E6E3AF3" w:rsidR="00C240DE" w:rsidRDefault="00C240D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592C">
      <w:rPr>
        <w:noProof/>
      </w:rPr>
      <w:t>1</w:t>
    </w:r>
    <w:r>
      <w:rPr>
        <w:noProof/>
      </w:rPr>
      <w:fldChar w:fldCharType="end"/>
    </w:r>
  </w:p>
  <w:p w14:paraId="215E1B8C" w14:textId="77777777" w:rsidR="00C240DE" w:rsidRDefault="00C240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A21CF" w14:textId="77777777" w:rsidR="00564AD4" w:rsidRDefault="00564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A5A51" w14:textId="77777777" w:rsidR="00DF63B5" w:rsidRDefault="00DF63B5" w:rsidP="00C240DE">
      <w:pPr>
        <w:spacing w:after="0" w:line="240" w:lineRule="auto"/>
      </w:pPr>
      <w:r>
        <w:separator/>
      </w:r>
    </w:p>
  </w:footnote>
  <w:footnote w:type="continuationSeparator" w:id="0">
    <w:p w14:paraId="442864A3" w14:textId="77777777" w:rsidR="00DF63B5" w:rsidRDefault="00DF63B5" w:rsidP="00C2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5E740" w14:textId="77777777" w:rsidR="00564AD4" w:rsidRDefault="00564A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D545" w14:textId="77777777" w:rsidR="00564AD4" w:rsidRDefault="00564A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3F22" w14:textId="77777777" w:rsidR="00564AD4" w:rsidRDefault="00564A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D"/>
    <w:multiLevelType w:val="multilevel"/>
    <w:tmpl w:val="0000000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F"/>
    <w:multiLevelType w:val="multilevel"/>
    <w:tmpl w:val="0000000F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14A36505"/>
    <w:multiLevelType w:val="hybridMultilevel"/>
    <w:tmpl w:val="7E9C9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5578CB"/>
    <w:multiLevelType w:val="hybridMultilevel"/>
    <w:tmpl w:val="9A1EF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A0189"/>
    <w:multiLevelType w:val="hybridMultilevel"/>
    <w:tmpl w:val="C90A2B2C"/>
    <w:lvl w:ilvl="0" w:tplc="8BB073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E2EEE"/>
    <w:multiLevelType w:val="hybridMultilevel"/>
    <w:tmpl w:val="3BA200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A0CE8"/>
    <w:multiLevelType w:val="hybridMultilevel"/>
    <w:tmpl w:val="814246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0A91169"/>
    <w:multiLevelType w:val="hybridMultilevel"/>
    <w:tmpl w:val="370C4A5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54A4E"/>
    <w:multiLevelType w:val="hybridMultilevel"/>
    <w:tmpl w:val="CC44E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02E41"/>
    <w:multiLevelType w:val="hybridMultilevel"/>
    <w:tmpl w:val="6FAC7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2B3FF9"/>
    <w:multiLevelType w:val="hybridMultilevel"/>
    <w:tmpl w:val="D9BCA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9E7CE2"/>
    <w:multiLevelType w:val="hybridMultilevel"/>
    <w:tmpl w:val="79622F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4125CF"/>
    <w:multiLevelType w:val="hybridMultilevel"/>
    <w:tmpl w:val="71EA8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66FFD"/>
    <w:multiLevelType w:val="hybridMultilevel"/>
    <w:tmpl w:val="17C68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71D63"/>
    <w:multiLevelType w:val="hybridMultilevel"/>
    <w:tmpl w:val="46189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242F"/>
    <w:multiLevelType w:val="hybridMultilevel"/>
    <w:tmpl w:val="016ABD04"/>
    <w:lvl w:ilvl="0" w:tplc="E04C586E">
      <w:start w:val="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16229"/>
    <w:multiLevelType w:val="hybridMultilevel"/>
    <w:tmpl w:val="F1084E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30CB5"/>
    <w:multiLevelType w:val="hybridMultilevel"/>
    <w:tmpl w:val="0062EF1C"/>
    <w:lvl w:ilvl="0" w:tplc="D05CD13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D8064C"/>
    <w:multiLevelType w:val="hybridMultilevel"/>
    <w:tmpl w:val="C64E4D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90BC6"/>
    <w:multiLevelType w:val="hybridMultilevel"/>
    <w:tmpl w:val="94F28AAE"/>
    <w:lvl w:ilvl="0" w:tplc="5B44AF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76C73"/>
    <w:multiLevelType w:val="hybridMultilevel"/>
    <w:tmpl w:val="7086570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D09AD"/>
    <w:multiLevelType w:val="hybridMultilevel"/>
    <w:tmpl w:val="D4681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2003E"/>
    <w:multiLevelType w:val="hybridMultilevel"/>
    <w:tmpl w:val="0AF4B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B82457"/>
    <w:multiLevelType w:val="hybridMultilevel"/>
    <w:tmpl w:val="8A64B4B4"/>
    <w:lvl w:ilvl="0" w:tplc="080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 w16cid:durableId="1829250008">
    <w:abstractNumId w:val="19"/>
  </w:num>
  <w:num w:numId="2" w16cid:durableId="1214123034">
    <w:abstractNumId w:val="0"/>
  </w:num>
  <w:num w:numId="3" w16cid:durableId="1949503921">
    <w:abstractNumId w:val="1"/>
  </w:num>
  <w:num w:numId="4" w16cid:durableId="398476940">
    <w:abstractNumId w:val="2"/>
  </w:num>
  <w:num w:numId="5" w16cid:durableId="1663964551">
    <w:abstractNumId w:val="3"/>
  </w:num>
  <w:num w:numId="6" w16cid:durableId="831330682">
    <w:abstractNumId w:val="4"/>
  </w:num>
  <w:num w:numId="7" w16cid:durableId="909534668">
    <w:abstractNumId w:val="5"/>
  </w:num>
  <w:num w:numId="8" w16cid:durableId="2013559243">
    <w:abstractNumId w:val="31"/>
  </w:num>
  <w:num w:numId="9" w16cid:durableId="785153022">
    <w:abstractNumId w:val="6"/>
  </w:num>
  <w:num w:numId="10" w16cid:durableId="148406244">
    <w:abstractNumId w:val="7"/>
  </w:num>
  <w:num w:numId="11" w16cid:durableId="1021511253">
    <w:abstractNumId w:val="8"/>
  </w:num>
  <w:num w:numId="12" w16cid:durableId="2006131166">
    <w:abstractNumId w:val="34"/>
  </w:num>
  <w:num w:numId="13" w16cid:durableId="1203636910">
    <w:abstractNumId w:val="9"/>
  </w:num>
  <w:num w:numId="14" w16cid:durableId="1898930080">
    <w:abstractNumId w:val="10"/>
  </w:num>
  <w:num w:numId="15" w16cid:durableId="2106420023">
    <w:abstractNumId w:val="26"/>
  </w:num>
  <w:num w:numId="16" w16cid:durableId="846288233">
    <w:abstractNumId w:val="11"/>
  </w:num>
  <w:num w:numId="17" w16cid:durableId="1913537300">
    <w:abstractNumId w:val="32"/>
  </w:num>
  <w:num w:numId="18" w16cid:durableId="479424864">
    <w:abstractNumId w:val="12"/>
  </w:num>
  <w:num w:numId="19" w16cid:durableId="1937059191">
    <w:abstractNumId w:val="13"/>
  </w:num>
  <w:num w:numId="20" w16cid:durableId="1450707142">
    <w:abstractNumId w:val="14"/>
  </w:num>
  <w:num w:numId="21" w16cid:durableId="1831870359">
    <w:abstractNumId w:val="15"/>
  </w:num>
  <w:num w:numId="22" w16cid:durableId="1087312545">
    <w:abstractNumId w:val="17"/>
  </w:num>
  <w:num w:numId="23" w16cid:durableId="79526826">
    <w:abstractNumId w:val="16"/>
  </w:num>
  <w:num w:numId="24" w16cid:durableId="235214717">
    <w:abstractNumId w:val="33"/>
  </w:num>
  <w:num w:numId="25" w16cid:durableId="444036624">
    <w:abstractNumId w:val="25"/>
  </w:num>
  <w:num w:numId="26" w16cid:durableId="1410233710">
    <w:abstractNumId w:val="29"/>
  </w:num>
  <w:num w:numId="27" w16cid:durableId="2145075706">
    <w:abstractNumId w:val="27"/>
  </w:num>
  <w:num w:numId="28" w16cid:durableId="2021156125">
    <w:abstractNumId w:val="23"/>
  </w:num>
  <w:num w:numId="29" w16cid:durableId="303508621">
    <w:abstractNumId w:val="24"/>
  </w:num>
  <w:num w:numId="30" w16cid:durableId="1016228745">
    <w:abstractNumId w:val="37"/>
  </w:num>
  <w:num w:numId="31" w16cid:durableId="1237205764">
    <w:abstractNumId w:val="36"/>
  </w:num>
  <w:num w:numId="32" w16cid:durableId="1206679623">
    <w:abstractNumId w:val="18"/>
  </w:num>
  <w:num w:numId="33" w16cid:durableId="2069642305">
    <w:abstractNumId w:val="30"/>
  </w:num>
  <w:num w:numId="34" w16cid:durableId="424423875">
    <w:abstractNumId w:val="22"/>
  </w:num>
  <w:num w:numId="35" w16cid:durableId="1132333065">
    <w:abstractNumId w:val="38"/>
  </w:num>
  <w:num w:numId="36" w16cid:durableId="2132744950">
    <w:abstractNumId w:val="21"/>
  </w:num>
  <w:num w:numId="37" w16cid:durableId="1186017786">
    <w:abstractNumId w:val="20"/>
  </w:num>
  <w:num w:numId="38" w16cid:durableId="1642154647">
    <w:abstractNumId w:val="35"/>
  </w:num>
  <w:num w:numId="39" w16cid:durableId="173939769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AF2"/>
    <w:rsid w:val="000004C5"/>
    <w:rsid w:val="00007894"/>
    <w:rsid w:val="00010183"/>
    <w:rsid w:val="000126AB"/>
    <w:rsid w:val="000240A1"/>
    <w:rsid w:val="000315CC"/>
    <w:rsid w:val="00036129"/>
    <w:rsid w:val="00036757"/>
    <w:rsid w:val="0004731F"/>
    <w:rsid w:val="00051400"/>
    <w:rsid w:val="00052EE5"/>
    <w:rsid w:val="00053348"/>
    <w:rsid w:val="00053A42"/>
    <w:rsid w:val="000578EC"/>
    <w:rsid w:val="00064DE1"/>
    <w:rsid w:val="000762CD"/>
    <w:rsid w:val="00077F3D"/>
    <w:rsid w:val="0008032C"/>
    <w:rsid w:val="00084F6E"/>
    <w:rsid w:val="0009424A"/>
    <w:rsid w:val="0009648A"/>
    <w:rsid w:val="000A33B9"/>
    <w:rsid w:val="000C05C0"/>
    <w:rsid w:val="000C3B78"/>
    <w:rsid w:val="000C594C"/>
    <w:rsid w:val="000D4BE4"/>
    <w:rsid w:val="000D58C7"/>
    <w:rsid w:val="000D64B6"/>
    <w:rsid w:val="000D7DB9"/>
    <w:rsid w:val="000E7D75"/>
    <w:rsid w:val="000F34A4"/>
    <w:rsid w:val="00100066"/>
    <w:rsid w:val="001015D4"/>
    <w:rsid w:val="00101E41"/>
    <w:rsid w:val="0010309B"/>
    <w:rsid w:val="00112F80"/>
    <w:rsid w:val="00115488"/>
    <w:rsid w:val="00121A8D"/>
    <w:rsid w:val="00124AFE"/>
    <w:rsid w:val="00133DF3"/>
    <w:rsid w:val="00134CC8"/>
    <w:rsid w:val="00140984"/>
    <w:rsid w:val="00142855"/>
    <w:rsid w:val="00147622"/>
    <w:rsid w:val="00155D2C"/>
    <w:rsid w:val="00166A26"/>
    <w:rsid w:val="001671F7"/>
    <w:rsid w:val="0017135E"/>
    <w:rsid w:val="00171A9B"/>
    <w:rsid w:val="00171E01"/>
    <w:rsid w:val="0017336A"/>
    <w:rsid w:val="00173DAF"/>
    <w:rsid w:val="00175974"/>
    <w:rsid w:val="00194EB2"/>
    <w:rsid w:val="0019612C"/>
    <w:rsid w:val="001A2B61"/>
    <w:rsid w:val="001A371E"/>
    <w:rsid w:val="001A7671"/>
    <w:rsid w:val="001B5EC3"/>
    <w:rsid w:val="001C2C1A"/>
    <w:rsid w:val="001C2ED5"/>
    <w:rsid w:val="001C49B1"/>
    <w:rsid w:val="001D0597"/>
    <w:rsid w:val="001D552D"/>
    <w:rsid w:val="001E6F61"/>
    <w:rsid w:val="001F5FF9"/>
    <w:rsid w:val="00201692"/>
    <w:rsid w:val="00212303"/>
    <w:rsid w:val="00212FBF"/>
    <w:rsid w:val="00215374"/>
    <w:rsid w:val="00224809"/>
    <w:rsid w:val="002249D3"/>
    <w:rsid w:val="00232E5D"/>
    <w:rsid w:val="0024362C"/>
    <w:rsid w:val="00247093"/>
    <w:rsid w:val="002641DB"/>
    <w:rsid w:val="00270EF7"/>
    <w:rsid w:val="00276276"/>
    <w:rsid w:val="002805EA"/>
    <w:rsid w:val="002850A4"/>
    <w:rsid w:val="00287581"/>
    <w:rsid w:val="00290681"/>
    <w:rsid w:val="002930FF"/>
    <w:rsid w:val="00293347"/>
    <w:rsid w:val="00293701"/>
    <w:rsid w:val="002972AD"/>
    <w:rsid w:val="002A1967"/>
    <w:rsid w:val="002A229E"/>
    <w:rsid w:val="002A2D0C"/>
    <w:rsid w:val="002A37FA"/>
    <w:rsid w:val="002C00D6"/>
    <w:rsid w:val="002C53D6"/>
    <w:rsid w:val="002E0F2A"/>
    <w:rsid w:val="002E0FA1"/>
    <w:rsid w:val="002F09B8"/>
    <w:rsid w:val="002F424D"/>
    <w:rsid w:val="002F7969"/>
    <w:rsid w:val="00301398"/>
    <w:rsid w:val="00307B68"/>
    <w:rsid w:val="0031671C"/>
    <w:rsid w:val="003167B6"/>
    <w:rsid w:val="00321E3B"/>
    <w:rsid w:val="00321EEA"/>
    <w:rsid w:val="00327BAE"/>
    <w:rsid w:val="0033298A"/>
    <w:rsid w:val="0033378E"/>
    <w:rsid w:val="00336B63"/>
    <w:rsid w:val="00344F1D"/>
    <w:rsid w:val="00346599"/>
    <w:rsid w:val="003556BC"/>
    <w:rsid w:val="0036067B"/>
    <w:rsid w:val="00361005"/>
    <w:rsid w:val="003727E4"/>
    <w:rsid w:val="003733D3"/>
    <w:rsid w:val="00375164"/>
    <w:rsid w:val="003824CD"/>
    <w:rsid w:val="0038318E"/>
    <w:rsid w:val="003831D1"/>
    <w:rsid w:val="003A6F50"/>
    <w:rsid w:val="003A6F7E"/>
    <w:rsid w:val="003B3D80"/>
    <w:rsid w:val="003B71D8"/>
    <w:rsid w:val="003B7E1A"/>
    <w:rsid w:val="003C2E84"/>
    <w:rsid w:val="003C3E15"/>
    <w:rsid w:val="003C7AA8"/>
    <w:rsid w:val="003C7F8B"/>
    <w:rsid w:val="003D65A9"/>
    <w:rsid w:val="003E7733"/>
    <w:rsid w:val="003F0B9D"/>
    <w:rsid w:val="0041038F"/>
    <w:rsid w:val="00421C71"/>
    <w:rsid w:val="00433A13"/>
    <w:rsid w:val="00440D20"/>
    <w:rsid w:val="0044405C"/>
    <w:rsid w:val="004467E5"/>
    <w:rsid w:val="004602B6"/>
    <w:rsid w:val="00475EE1"/>
    <w:rsid w:val="00482F8A"/>
    <w:rsid w:val="00487D0A"/>
    <w:rsid w:val="00494272"/>
    <w:rsid w:val="00494776"/>
    <w:rsid w:val="004A101B"/>
    <w:rsid w:val="004A1BF6"/>
    <w:rsid w:val="004C2B59"/>
    <w:rsid w:val="004C6ED0"/>
    <w:rsid w:val="004D37C8"/>
    <w:rsid w:val="004E376B"/>
    <w:rsid w:val="004E48BE"/>
    <w:rsid w:val="004F5829"/>
    <w:rsid w:val="004F6F6D"/>
    <w:rsid w:val="005006D9"/>
    <w:rsid w:val="005036B2"/>
    <w:rsid w:val="00504C4B"/>
    <w:rsid w:val="00521B2D"/>
    <w:rsid w:val="00525E70"/>
    <w:rsid w:val="00541E86"/>
    <w:rsid w:val="00546F84"/>
    <w:rsid w:val="0054738A"/>
    <w:rsid w:val="005556E4"/>
    <w:rsid w:val="00564AD4"/>
    <w:rsid w:val="0056553C"/>
    <w:rsid w:val="00572A8E"/>
    <w:rsid w:val="00581AF2"/>
    <w:rsid w:val="0058663A"/>
    <w:rsid w:val="00590455"/>
    <w:rsid w:val="0059099A"/>
    <w:rsid w:val="005926CA"/>
    <w:rsid w:val="0059290B"/>
    <w:rsid w:val="005A3CC6"/>
    <w:rsid w:val="005B0023"/>
    <w:rsid w:val="005D0B30"/>
    <w:rsid w:val="005D3DF5"/>
    <w:rsid w:val="005D547C"/>
    <w:rsid w:val="005E1EBC"/>
    <w:rsid w:val="005E403A"/>
    <w:rsid w:val="005E77A5"/>
    <w:rsid w:val="005E77BD"/>
    <w:rsid w:val="005F4C76"/>
    <w:rsid w:val="005F5320"/>
    <w:rsid w:val="005F55CF"/>
    <w:rsid w:val="0060015A"/>
    <w:rsid w:val="00603F51"/>
    <w:rsid w:val="006062D4"/>
    <w:rsid w:val="0061230F"/>
    <w:rsid w:val="00614B04"/>
    <w:rsid w:val="006209F7"/>
    <w:rsid w:val="00626932"/>
    <w:rsid w:val="00626DAA"/>
    <w:rsid w:val="006305D0"/>
    <w:rsid w:val="0063454D"/>
    <w:rsid w:val="00634D6E"/>
    <w:rsid w:val="00637214"/>
    <w:rsid w:val="006425CF"/>
    <w:rsid w:val="00643931"/>
    <w:rsid w:val="00643C7F"/>
    <w:rsid w:val="0064614B"/>
    <w:rsid w:val="006517F2"/>
    <w:rsid w:val="0065423D"/>
    <w:rsid w:val="006542E4"/>
    <w:rsid w:val="006609F2"/>
    <w:rsid w:val="006613BA"/>
    <w:rsid w:val="00674D70"/>
    <w:rsid w:val="006762F1"/>
    <w:rsid w:val="006775CF"/>
    <w:rsid w:val="00684E00"/>
    <w:rsid w:val="00684F0B"/>
    <w:rsid w:val="006867E7"/>
    <w:rsid w:val="006905B5"/>
    <w:rsid w:val="006A32B4"/>
    <w:rsid w:val="006A7364"/>
    <w:rsid w:val="006B134E"/>
    <w:rsid w:val="006B1BE5"/>
    <w:rsid w:val="006D119C"/>
    <w:rsid w:val="006D243F"/>
    <w:rsid w:val="006E2FD5"/>
    <w:rsid w:val="006E3C61"/>
    <w:rsid w:val="006E4456"/>
    <w:rsid w:val="006E468D"/>
    <w:rsid w:val="006F4AC7"/>
    <w:rsid w:val="006F72FE"/>
    <w:rsid w:val="006F763E"/>
    <w:rsid w:val="00705AE0"/>
    <w:rsid w:val="00706741"/>
    <w:rsid w:val="00710AC8"/>
    <w:rsid w:val="007111D5"/>
    <w:rsid w:val="007124BF"/>
    <w:rsid w:val="0071712A"/>
    <w:rsid w:val="00723642"/>
    <w:rsid w:val="00726A13"/>
    <w:rsid w:val="00727637"/>
    <w:rsid w:val="00733A5E"/>
    <w:rsid w:val="00734A4F"/>
    <w:rsid w:val="007434C6"/>
    <w:rsid w:val="00745121"/>
    <w:rsid w:val="0074735C"/>
    <w:rsid w:val="00751C94"/>
    <w:rsid w:val="007576A2"/>
    <w:rsid w:val="00763839"/>
    <w:rsid w:val="00765CEC"/>
    <w:rsid w:val="00766FB1"/>
    <w:rsid w:val="0077579C"/>
    <w:rsid w:val="00781CE1"/>
    <w:rsid w:val="00792D5C"/>
    <w:rsid w:val="007A521B"/>
    <w:rsid w:val="007B2060"/>
    <w:rsid w:val="007B4036"/>
    <w:rsid w:val="007B532D"/>
    <w:rsid w:val="007B6836"/>
    <w:rsid w:val="007C3F15"/>
    <w:rsid w:val="007C7919"/>
    <w:rsid w:val="007D1DBF"/>
    <w:rsid w:val="007D337F"/>
    <w:rsid w:val="007D5FDC"/>
    <w:rsid w:val="007E1F98"/>
    <w:rsid w:val="007E2682"/>
    <w:rsid w:val="007F7FE7"/>
    <w:rsid w:val="0080566C"/>
    <w:rsid w:val="0081047A"/>
    <w:rsid w:val="00815070"/>
    <w:rsid w:val="00817BB2"/>
    <w:rsid w:val="0082727E"/>
    <w:rsid w:val="00834F53"/>
    <w:rsid w:val="008369B9"/>
    <w:rsid w:val="0084381B"/>
    <w:rsid w:val="00845DB8"/>
    <w:rsid w:val="00847A7D"/>
    <w:rsid w:val="00851284"/>
    <w:rsid w:val="00860198"/>
    <w:rsid w:val="008603A0"/>
    <w:rsid w:val="0086173D"/>
    <w:rsid w:val="00862593"/>
    <w:rsid w:val="0086308A"/>
    <w:rsid w:val="00871A86"/>
    <w:rsid w:val="0087246F"/>
    <w:rsid w:val="00877C46"/>
    <w:rsid w:val="008910FD"/>
    <w:rsid w:val="00891402"/>
    <w:rsid w:val="008973BD"/>
    <w:rsid w:val="008975F5"/>
    <w:rsid w:val="008A0E75"/>
    <w:rsid w:val="008A28CD"/>
    <w:rsid w:val="008A79D8"/>
    <w:rsid w:val="008B0DF0"/>
    <w:rsid w:val="008B3478"/>
    <w:rsid w:val="008D02DE"/>
    <w:rsid w:val="008D4464"/>
    <w:rsid w:val="008D5700"/>
    <w:rsid w:val="008D6C1E"/>
    <w:rsid w:val="008E024F"/>
    <w:rsid w:val="008E059C"/>
    <w:rsid w:val="008E6479"/>
    <w:rsid w:val="008F11E8"/>
    <w:rsid w:val="00901A75"/>
    <w:rsid w:val="00904650"/>
    <w:rsid w:val="0090556F"/>
    <w:rsid w:val="009144C3"/>
    <w:rsid w:val="00917BC8"/>
    <w:rsid w:val="00921D90"/>
    <w:rsid w:val="00922A41"/>
    <w:rsid w:val="00922B4C"/>
    <w:rsid w:val="0092379A"/>
    <w:rsid w:val="00926DEF"/>
    <w:rsid w:val="009472AF"/>
    <w:rsid w:val="00951B4D"/>
    <w:rsid w:val="00954DF1"/>
    <w:rsid w:val="00961C47"/>
    <w:rsid w:val="00964DAA"/>
    <w:rsid w:val="00970147"/>
    <w:rsid w:val="00976DB9"/>
    <w:rsid w:val="00977305"/>
    <w:rsid w:val="009842CA"/>
    <w:rsid w:val="00987016"/>
    <w:rsid w:val="00987E54"/>
    <w:rsid w:val="00996FAA"/>
    <w:rsid w:val="009A1B37"/>
    <w:rsid w:val="009B3269"/>
    <w:rsid w:val="009B5D35"/>
    <w:rsid w:val="009C387E"/>
    <w:rsid w:val="009D1CB6"/>
    <w:rsid w:val="009E0641"/>
    <w:rsid w:val="009E076F"/>
    <w:rsid w:val="009E3214"/>
    <w:rsid w:val="009E5E2A"/>
    <w:rsid w:val="009E6115"/>
    <w:rsid w:val="009E65E1"/>
    <w:rsid w:val="00A01317"/>
    <w:rsid w:val="00A04A47"/>
    <w:rsid w:val="00A05AA4"/>
    <w:rsid w:val="00A118D7"/>
    <w:rsid w:val="00A119D4"/>
    <w:rsid w:val="00A15ED7"/>
    <w:rsid w:val="00A16CD3"/>
    <w:rsid w:val="00A23ECC"/>
    <w:rsid w:val="00A30F4A"/>
    <w:rsid w:val="00A416F6"/>
    <w:rsid w:val="00A440FD"/>
    <w:rsid w:val="00A4625E"/>
    <w:rsid w:val="00A46F17"/>
    <w:rsid w:val="00A517E0"/>
    <w:rsid w:val="00A70865"/>
    <w:rsid w:val="00A721E6"/>
    <w:rsid w:val="00A7583C"/>
    <w:rsid w:val="00A85C16"/>
    <w:rsid w:val="00A955B8"/>
    <w:rsid w:val="00A9658F"/>
    <w:rsid w:val="00AB5B24"/>
    <w:rsid w:val="00AB6789"/>
    <w:rsid w:val="00AB6D78"/>
    <w:rsid w:val="00AB768A"/>
    <w:rsid w:val="00AC1725"/>
    <w:rsid w:val="00AE33A6"/>
    <w:rsid w:val="00AE3B10"/>
    <w:rsid w:val="00AE4110"/>
    <w:rsid w:val="00B01598"/>
    <w:rsid w:val="00B0322B"/>
    <w:rsid w:val="00B0587B"/>
    <w:rsid w:val="00B10F18"/>
    <w:rsid w:val="00B2068A"/>
    <w:rsid w:val="00B2347F"/>
    <w:rsid w:val="00B23951"/>
    <w:rsid w:val="00B26D0C"/>
    <w:rsid w:val="00B26E4E"/>
    <w:rsid w:val="00B2790D"/>
    <w:rsid w:val="00B30D96"/>
    <w:rsid w:val="00B31A07"/>
    <w:rsid w:val="00B35ACC"/>
    <w:rsid w:val="00B46679"/>
    <w:rsid w:val="00B514D3"/>
    <w:rsid w:val="00B57659"/>
    <w:rsid w:val="00B67041"/>
    <w:rsid w:val="00B6771E"/>
    <w:rsid w:val="00B74BEC"/>
    <w:rsid w:val="00B835C7"/>
    <w:rsid w:val="00B85E10"/>
    <w:rsid w:val="00B90513"/>
    <w:rsid w:val="00B93AD9"/>
    <w:rsid w:val="00B95428"/>
    <w:rsid w:val="00BA21B7"/>
    <w:rsid w:val="00BB7EF5"/>
    <w:rsid w:val="00BC0FF9"/>
    <w:rsid w:val="00BC1850"/>
    <w:rsid w:val="00BC7197"/>
    <w:rsid w:val="00BC73C7"/>
    <w:rsid w:val="00BD05A5"/>
    <w:rsid w:val="00BD6356"/>
    <w:rsid w:val="00BD79E5"/>
    <w:rsid w:val="00BE5E0E"/>
    <w:rsid w:val="00BF0B49"/>
    <w:rsid w:val="00C025E8"/>
    <w:rsid w:val="00C03765"/>
    <w:rsid w:val="00C06F49"/>
    <w:rsid w:val="00C22759"/>
    <w:rsid w:val="00C240DE"/>
    <w:rsid w:val="00C261C7"/>
    <w:rsid w:val="00C277BC"/>
    <w:rsid w:val="00C33C73"/>
    <w:rsid w:val="00C35216"/>
    <w:rsid w:val="00C35F30"/>
    <w:rsid w:val="00C42EAB"/>
    <w:rsid w:val="00C43BC8"/>
    <w:rsid w:val="00C43D44"/>
    <w:rsid w:val="00C44129"/>
    <w:rsid w:val="00C46389"/>
    <w:rsid w:val="00C47684"/>
    <w:rsid w:val="00C532CC"/>
    <w:rsid w:val="00C705D1"/>
    <w:rsid w:val="00C754D8"/>
    <w:rsid w:val="00C82465"/>
    <w:rsid w:val="00C93623"/>
    <w:rsid w:val="00CA26C7"/>
    <w:rsid w:val="00CB0786"/>
    <w:rsid w:val="00CB0C29"/>
    <w:rsid w:val="00CC56A5"/>
    <w:rsid w:val="00CD223C"/>
    <w:rsid w:val="00CD3E31"/>
    <w:rsid w:val="00CE3FF1"/>
    <w:rsid w:val="00CE620F"/>
    <w:rsid w:val="00CE6DE1"/>
    <w:rsid w:val="00CF5AD9"/>
    <w:rsid w:val="00CF623A"/>
    <w:rsid w:val="00CF70B1"/>
    <w:rsid w:val="00D0024A"/>
    <w:rsid w:val="00D04103"/>
    <w:rsid w:val="00D1247F"/>
    <w:rsid w:val="00D162BA"/>
    <w:rsid w:val="00D22F09"/>
    <w:rsid w:val="00D26595"/>
    <w:rsid w:val="00D362DF"/>
    <w:rsid w:val="00D43756"/>
    <w:rsid w:val="00D52EAA"/>
    <w:rsid w:val="00D53166"/>
    <w:rsid w:val="00D53EE1"/>
    <w:rsid w:val="00D71D55"/>
    <w:rsid w:val="00D817E1"/>
    <w:rsid w:val="00D876FE"/>
    <w:rsid w:val="00D90858"/>
    <w:rsid w:val="00D92222"/>
    <w:rsid w:val="00D929E7"/>
    <w:rsid w:val="00D96095"/>
    <w:rsid w:val="00DA236B"/>
    <w:rsid w:val="00DA2C42"/>
    <w:rsid w:val="00DA2CAE"/>
    <w:rsid w:val="00DA6271"/>
    <w:rsid w:val="00DC4A37"/>
    <w:rsid w:val="00DD2CC6"/>
    <w:rsid w:val="00DD3A1E"/>
    <w:rsid w:val="00DE5700"/>
    <w:rsid w:val="00DF0287"/>
    <w:rsid w:val="00DF63B5"/>
    <w:rsid w:val="00E034D4"/>
    <w:rsid w:val="00E13CE6"/>
    <w:rsid w:val="00E20507"/>
    <w:rsid w:val="00E23510"/>
    <w:rsid w:val="00E24F91"/>
    <w:rsid w:val="00E253B7"/>
    <w:rsid w:val="00E25B68"/>
    <w:rsid w:val="00E46B83"/>
    <w:rsid w:val="00E50251"/>
    <w:rsid w:val="00E51172"/>
    <w:rsid w:val="00E53A9B"/>
    <w:rsid w:val="00E553A7"/>
    <w:rsid w:val="00E57A29"/>
    <w:rsid w:val="00E62A91"/>
    <w:rsid w:val="00E6379B"/>
    <w:rsid w:val="00E711DB"/>
    <w:rsid w:val="00E73CD7"/>
    <w:rsid w:val="00E81838"/>
    <w:rsid w:val="00E83B85"/>
    <w:rsid w:val="00E843D6"/>
    <w:rsid w:val="00E8572A"/>
    <w:rsid w:val="00E92754"/>
    <w:rsid w:val="00E92EF2"/>
    <w:rsid w:val="00E96BD0"/>
    <w:rsid w:val="00E976B2"/>
    <w:rsid w:val="00EA0AB8"/>
    <w:rsid w:val="00EA6D7D"/>
    <w:rsid w:val="00EB1EBA"/>
    <w:rsid w:val="00EB28D0"/>
    <w:rsid w:val="00EC471D"/>
    <w:rsid w:val="00EC592C"/>
    <w:rsid w:val="00ED0D36"/>
    <w:rsid w:val="00EE1B56"/>
    <w:rsid w:val="00EE474F"/>
    <w:rsid w:val="00F02D8E"/>
    <w:rsid w:val="00F04ADC"/>
    <w:rsid w:val="00F15A00"/>
    <w:rsid w:val="00F36299"/>
    <w:rsid w:val="00F43746"/>
    <w:rsid w:val="00F60494"/>
    <w:rsid w:val="00F6740D"/>
    <w:rsid w:val="00F72159"/>
    <w:rsid w:val="00F728F7"/>
    <w:rsid w:val="00F7361B"/>
    <w:rsid w:val="00F83A72"/>
    <w:rsid w:val="00F87C54"/>
    <w:rsid w:val="00F933A5"/>
    <w:rsid w:val="00F97AF2"/>
    <w:rsid w:val="00FA5459"/>
    <w:rsid w:val="00FA7A2E"/>
    <w:rsid w:val="00FB049C"/>
    <w:rsid w:val="00FB194E"/>
    <w:rsid w:val="00FB4252"/>
    <w:rsid w:val="00FC3510"/>
    <w:rsid w:val="00FC6FEC"/>
    <w:rsid w:val="00FD6405"/>
    <w:rsid w:val="00FD6842"/>
    <w:rsid w:val="00FD75FC"/>
    <w:rsid w:val="00FE0C91"/>
    <w:rsid w:val="00FE65A5"/>
    <w:rsid w:val="00FF2D1C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A6190"/>
  <w15:chartTrackingRefBased/>
  <w15:docId w15:val="{2122D1C7-DBB5-4752-93B4-73919BA0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1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D0D3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F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049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403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D58C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B83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D0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067B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semiHidden/>
    <w:rsid w:val="003A6F7E"/>
    <w:rPr>
      <w:rFonts w:ascii="Cambria" w:eastAsia="Times New Roman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3A6F7E"/>
    <w:pPr>
      <w:spacing w:after="0" w:line="240" w:lineRule="auto"/>
      <w:jc w:val="center"/>
    </w:pPr>
    <w:rPr>
      <w:rFonts w:ascii="Times New Roman" w:eastAsia="Times New Roman" w:hAnsi="Times New Roman"/>
      <w:i/>
      <w:szCs w:val="20"/>
    </w:rPr>
  </w:style>
  <w:style w:type="character" w:customStyle="1" w:styleId="BodyTextChar">
    <w:name w:val="Body Text Char"/>
    <w:link w:val="BodyText"/>
    <w:rsid w:val="003A6F7E"/>
    <w:rPr>
      <w:rFonts w:ascii="Times New Roman" w:eastAsia="Times New Roman" w:hAnsi="Times New Roman"/>
      <w:i/>
      <w:sz w:val="22"/>
      <w:lang w:eastAsia="en-US"/>
    </w:rPr>
  </w:style>
  <w:style w:type="character" w:customStyle="1" w:styleId="Heading4Char">
    <w:name w:val="Heading 4 Char"/>
    <w:link w:val="Heading4"/>
    <w:uiPriority w:val="9"/>
    <w:semiHidden/>
    <w:rsid w:val="007B403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rsid w:val="007B403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7B4036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E46B83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textb1">
    <w:name w:val="text b1"/>
    <w:basedOn w:val="Normal"/>
    <w:rsid w:val="00AE33A6"/>
    <w:pPr>
      <w:tabs>
        <w:tab w:val="left" w:pos="540"/>
      </w:tabs>
      <w:spacing w:before="85" w:after="0" w:line="240" w:lineRule="auto"/>
      <w:ind w:left="980" w:hanging="980"/>
    </w:pPr>
    <w:rPr>
      <w:rFonts w:ascii="New Century Schlbk" w:eastAsia="Times New Roman" w:hAnsi="New Century Schlbk"/>
      <w:sz w:val="24"/>
      <w:szCs w:val="20"/>
      <w:lang w:eastAsia="en-GB"/>
    </w:rPr>
  </w:style>
  <w:style w:type="table" w:styleId="TableGrid">
    <w:name w:val="Table Grid"/>
    <w:basedOn w:val="TableNormal"/>
    <w:rsid w:val="00C463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8Char">
    <w:name w:val="Heading 8 Char"/>
    <w:link w:val="Heading8"/>
    <w:uiPriority w:val="9"/>
    <w:semiHidden/>
    <w:rsid w:val="002A2D0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ED0D3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053348"/>
    <w:pPr>
      <w:suppressAutoHyphens/>
      <w:spacing w:after="0" w:line="240" w:lineRule="auto"/>
      <w:ind w:left="720"/>
    </w:pPr>
    <w:rPr>
      <w:rFonts w:ascii="Times New Roman" w:eastAsia="Times New Roman" w:hAnsi="Times New Roman"/>
      <w:kern w:val="1"/>
      <w:sz w:val="24"/>
      <w:szCs w:val="24"/>
      <w:lang w:val="en-US" w:eastAsia="ar-SA"/>
    </w:rPr>
  </w:style>
  <w:style w:type="character" w:customStyle="1" w:styleId="Heading5Char">
    <w:name w:val="Heading 5 Char"/>
    <w:link w:val="Heading5"/>
    <w:uiPriority w:val="9"/>
    <w:rsid w:val="000D58C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F6049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Footer">
    <w:name w:val="footer"/>
    <w:basedOn w:val="Normal"/>
    <w:link w:val="FooterChar"/>
    <w:uiPriority w:val="99"/>
    <w:rsid w:val="003F0B9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3F0B9D"/>
    <w:rPr>
      <w:rFonts w:ascii="Times New Roman" w:eastAsia="Times New Roman" w:hAnsi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3F0B9D"/>
  </w:style>
  <w:style w:type="paragraph" w:customStyle="1" w:styleId="Default">
    <w:name w:val="Default"/>
    <w:rsid w:val="00626932"/>
    <w:pPr>
      <w:autoSpaceDE w:val="0"/>
      <w:autoSpaceDN w:val="0"/>
      <w:adjustRightInd w:val="0"/>
    </w:pPr>
    <w:rPr>
      <w:rFonts w:ascii="HelveticaNeue LT 65 Medium" w:hAnsi="HelveticaNeue LT 65 Medium" w:cs="HelveticaNeue LT 65 Medium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53A9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DA2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236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A23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236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A236B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22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83B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iscalpublication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18223-F26C-4DAF-97DC-1851F062D1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2a5d77-fb98-4eee-af32-1334d8f04a53}" enabled="0" method="" siteId="{912a5d77-fb98-4eee-af32-1334d8f04a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Metropolitan University</Company>
  <LinksUpToDate>false</LinksUpToDate>
  <CharactersWithSpaces>3673</CharactersWithSpaces>
  <SharedDoc>false</SharedDoc>
  <HLinks>
    <vt:vector size="6" baseType="variant">
      <vt:variant>
        <vt:i4>5701731</vt:i4>
      </vt:variant>
      <vt:variant>
        <vt:i4>3</vt:i4>
      </vt:variant>
      <vt:variant>
        <vt:i4>0</vt:i4>
      </vt:variant>
      <vt:variant>
        <vt:i4>5</vt:i4>
      </vt:variant>
      <vt:variant>
        <vt:lpwstr>mailto:info@fiscalpublications.com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Combs</dc:creator>
  <cp:keywords/>
  <cp:lastModifiedBy>Ricky Tutin</cp:lastModifiedBy>
  <cp:revision>4</cp:revision>
  <dcterms:created xsi:type="dcterms:W3CDTF">2026-07-30T13:40:00Z</dcterms:created>
  <dcterms:modified xsi:type="dcterms:W3CDTF">2026-07-30T13:40:00Z</dcterms:modified>
</cp:coreProperties>
</file>