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8254" w14:textId="30754BCA" w:rsidR="004E2C9A" w:rsidRDefault="004E2C9A" w:rsidP="004E2C9A">
      <w:pPr>
        <w:pBdr>
          <w:top w:val="single" w:sz="4" w:space="1" w:color="auto"/>
          <w:bottom w:val="single" w:sz="4" w:space="1" w:color="auto"/>
        </w:pBdr>
        <w:rPr>
          <w:b/>
          <w:bCs/>
          <w:sz w:val="36"/>
        </w:rPr>
      </w:pPr>
      <w:r>
        <w:rPr>
          <w:b/>
          <w:bCs/>
          <w:sz w:val="36"/>
        </w:rPr>
        <w:t>Taxation: Policy and Practice (</w:t>
      </w:r>
      <w:r w:rsidR="00B85501">
        <w:rPr>
          <w:b/>
          <w:bCs/>
          <w:sz w:val="36"/>
        </w:rPr>
        <w:t>202</w:t>
      </w:r>
      <w:r w:rsidR="00872C1E">
        <w:rPr>
          <w:b/>
          <w:bCs/>
          <w:sz w:val="36"/>
        </w:rPr>
        <w:t>6</w:t>
      </w:r>
      <w:r>
        <w:rPr>
          <w:b/>
          <w:bCs/>
          <w:sz w:val="36"/>
        </w:rPr>
        <w:t>/</w:t>
      </w:r>
      <w:r w:rsidR="00B85501">
        <w:rPr>
          <w:b/>
          <w:bCs/>
          <w:sz w:val="36"/>
        </w:rPr>
        <w:t>2</w:t>
      </w:r>
      <w:r w:rsidR="00872C1E">
        <w:rPr>
          <w:b/>
          <w:bCs/>
          <w:sz w:val="36"/>
        </w:rPr>
        <w:t>7</w:t>
      </w:r>
      <w:r w:rsidR="00B85501">
        <w:rPr>
          <w:b/>
          <w:bCs/>
          <w:sz w:val="36"/>
        </w:rPr>
        <w:t xml:space="preserve"> </w:t>
      </w:r>
      <w:r w:rsidR="00DA2DF7">
        <w:rPr>
          <w:b/>
          <w:bCs/>
          <w:sz w:val="36"/>
        </w:rPr>
        <w:t>–</w:t>
      </w:r>
      <w:r>
        <w:rPr>
          <w:b/>
          <w:bCs/>
          <w:sz w:val="36"/>
        </w:rPr>
        <w:t xml:space="preserve"> </w:t>
      </w:r>
      <w:r w:rsidR="00B85501">
        <w:rPr>
          <w:b/>
          <w:bCs/>
          <w:sz w:val="36"/>
        </w:rPr>
        <w:t>3</w:t>
      </w:r>
      <w:r w:rsidR="00872C1E">
        <w:rPr>
          <w:b/>
          <w:bCs/>
          <w:sz w:val="36"/>
        </w:rPr>
        <w:t>3</w:t>
      </w:r>
      <w:r w:rsidR="00872C1E">
        <w:rPr>
          <w:b/>
          <w:bCs/>
          <w:sz w:val="36"/>
          <w:vertAlign w:val="superscript"/>
        </w:rPr>
        <w:t>r</w:t>
      </w:r>
      <w:r w:rsidR="00B85501">
        <w:rPr>
          <w:b/>
          <w:bCs/>
          <w:sz w:val="36"/>
          <w:vertAlign w:val="superscript"/>
        </w:rPr>
        <w:t>d</w:t>
      </w:r>
      <w:r w:rsidR="00B85501">
        <w:rPr>
          <w:b/>
          <w:bCs/>
          <w:sz w:val="36"/>
        </w:rPr>
        <w:t xml:space="preserve"> </w:t>
      </w:r>
      <w:r>
        <w:rPr>
          <w:b/>
          <w:bCs/>
          <w:sz w:val="36"/>
        </w:rPr>
        <w:t xml:space="preserve">Edition) </w:t>
      </w:r>
    </w:p>
    <w:p w14:paraId="12B2A0C4" w14:textId="77777777" w:rsidR="004E2C9A" w:rsidRDefault="004E2C9A" w:rsidP="004E2C9A">
      <w:pPr>
        <w:pBdr>
          <w:top w:val="single" w:sz="4" w:space="1" w:color="auto"/>
          <w:bottom w:val="single" w:sz="4" w:space="1" w:color="auto"/>
        </w:pBdr>
        <w:rPr>
          <w:b/>
          <w:bCs/>
          <w:sz w:val="32"/>
        </w:rPr>
      </w:pPr>
      <w:r>
        <w:rPr>
          <w:b/>
          <w:bCs/>
          <w:sz w:val="32"/>
        </w:rPr>
        <w:t xml:space="preserve">by A Lymer and L Oats </w:t>
      </w:r>
    </w:p>
    <w:p w14:paraId="69CE4748" w14:textId="77777777" w:rsidR="004E2C9A" w:rsidRDefault="004E2C9A" w:rsidP="004E2C9A">
      <w:pPr>
        <w:rPr>
          <w:b/>
          <w:bCs/>
        </w:rPr>
      </w:pPr>
    </w:p>
    <w:p w14:paraId="29918B52" w14:textId="77777777" w:rsidR="004E2C9A" w:rsidRPr="004738CA" w:rsidRDefault="004E2C9A" w:rsidP="004E2C9A">
      <w:pPr>
        <w:jc w:val="center"/>
        <w:rPr>
          <w:b/>
          <w:bCs/>
          <w:sz w:val="28"/>
        </w:rPr>
      </w:pPr>
      <w:r w:rsidRPr="004738CA">
        <w:rPr>
          <w:b/>
          <w:bCs/>
          <w:sz w:val="28"/>
        </w:rPr>
        <w:t>Supplementary Questions</w:t>
      </w:r>
      <w:r>
        <w:rPr>
          <w:b/>
          <w:bCs/>
          <w:sz w:val="28"/>
        </w:rPr>
        <w:t>: Chapter 8</w:t>
      </w:r>
    </w:p>
    <w:p w14:paraId="4F9A8D6C" w14:textId="77777777" w:rsidR="004E2C9A" w:rsidRDefault="004E2C9A" w:rsidP="004E2C9A">
      <w:pPr>
        <w:rPr>
          <w:b/>
          <w:bCs/>
          <w:i/>
          <w:sz w:val="20"/>
        </w:rPr>
      </w:pPr>
    </w:p>
    <w:p w14:paraId="773050C2" w14:textId="77777777" w:rsidR="004E2C9A" w:rsidRDefault="004E2C9A" w:rsidP="004E2C9A">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 xml:space="preserve"> CGT computation (land and property)</w:t>
      </w:r>
    </w:p>
    <w:p w14:paraId="13970B3B" w14:textId="77777777" w:rsidR="004E2C9A" w:rsidRPr="00191404" w:rsidRDefault="004E2C9A" w:rsidP="004E2C9A">
      <w:pPr>
        <w:pBdr>
          <w:top w:val="single" w:sz="4" w:space="1" w:color="auto"/>
          <w:left w:val="single" w:sz="4" w:space="4" w:color="auto"/>
          <w:bottom w:val="single" w:sz="4" w:space="1" w:color="auto"/>
          <w:right w:val="single" w:sz="4" w:space="4" w:color="auto"/>
        </w:pBdr>
        <w:rPr>
          <w:b/>
          <w:bCs/>
          <w:i/>
          <w:sz w:val="20"/>
        </w:rPr>
      </w:pPr>
    </w:p>
    <w:p w14:paraId="24968783" w14:textId="77777777" w:rsidR="00196915" w:rsidRDefault="004E2C9A" w:rsidP="00196915">
      <w:pPr>
        <w:widowControl w:val="0"/>
        <w:tabs>
          <w:tab w:val="left" w:pos="1288"/>
        </w:tabs>
        <w:autoSpaceDE w:val="0"/>
        <w:autoSpaceDN w:val="0"/>
        <w:adjustRightInd w:val="0"/>
        <w:spacing w:after="40"/>
        <w:ind w:left="616"/>
        <w:jc w:val="both"/>
        <w:rPr>
          <w:rFonts w:ascii="Goudy Old Style" w:hAnsi="Goudy Old Style"/>
          <w:color w:val="221F1F"/>
          <w:sz w:val="21"/>
        </w:rPr>
      </w:pPr>
      <w:r>
        <w:rPr>
          <w:rFonts w:ascii="Goudy Old Style" w:hAnsi="Goudy Old Style"/>
          <w:color w:val="221F1F"/>
          <w:sz w:val="21"/>
        </w:rPr>
        <w:t xml:space="preserve"> </w:t>
      </w:r>
    </w:p>
    <w:p w14:paraId="3DD98575" w14:textId="1EE94A4B" w:rsidR="00196915" w:rsidRDefault="00196915" w:rsidP="00196915">
      <w:pPr>
        <w:widowControl w:val="0"/>
        <w:tabs>
          <w:tab w:val="left" w:pos="1288"/>
        </w:tabs>
        <w:autoSpaceDE w:val="0"/>
        <w:autoSpaceDN w:val="0"/>
        <w:adjustRightInd w:val="0"/>
        <w:spacing w:after="40"/>
        <w:ind w:left="616"/>
        <w:jc w:val="both"/>
        <w:rPr>
          <w:rFonts w:ascii="Goudy Old Style" w:hAnsi="Goudy Old Style"/>
          <w:color w:val="221F1F"/>
          <w:sz w:val="21"/>
        </w:rPr>
      </w:pPr>
      <w:r w:rsidRPr="00BF0F08">
        <w:rPr>
          <w:rFonts w:ascii="Goudy Old Style" w:hAnsi="Goudy Old Style"/>
          <w:color w:val="221F1F"/>
          <w:sz w:val="21"/>
        </w:rPr>
        <w:t xml:space="preserve">During the year ended 5 April </w:t>
      </w:r>
      <w:r w:rsidR="00B85501" w:rsidRPr="00BF0F08">
        <w:rPr>
          <w:rFonts w:ascii="Goudy Old Style" w:hAnsi="Goudy Old Style"/>
          <w:color w:val="221F1F"/>
          <w:sz w:val="21"/>
        </w:rPr>
        <w:t>20</w:t>
      </w:r>
      <w:r w:rsidR="00B85501">
        <w:rPr>
          <w:rFonts w:ascii="Goudy Old Style" w:hAnsi="Goudy Old Style"/>
          <w:color w:val="221F1F"/>
          <w:sz w:val="21"/>
        </w:rPr>
        <w:t>2</w:t>
      </w:r>
      <w:r w:rsidR="00872C1E">
        <w:rPr>
          <w:rFonts w:ascii="Goudy Old Style" w:hAnsi="Goudy Old Style"/>
          <w:color w:val="221F1F"/>
          <w:sz w:val="21"/>
        </w:rPr>
        <w:t>7</w:t>
      </w:r>
      <w:r w:rsidR="00B85501" w:rsidRPr="00BF0F08">
        <w:rPr>
          <w:rFonts w:ascii="Goudy Old Style" w:hAnsi="Goudy Old Style"/>
          <w:color w:val="221F1F"/>
          <w:sz w:val="21"/>
        </w:rPr>
        <w:t xml:space="preserve"> </w:t>
      </w:r>
      <w:r w:rsidRPr="00BF0F08">
        <w:rPr>
          <w:rFonts w:ascii="Goudy Old Style" w:hAnsi="Goudy Old Style"/>
          <w:color w:val="221F1F"/>
          <w:sz w:val="21"/>
        </w:rPr>
        <w:t xml:space="preserve">Eric </w:t>
      </w:r>
      <w:r>
        <w:rPr>
          <w:rFonts w:ascii="Goudy Old Style" w:hAnsi="Goudy Old Style"/>
          <w:color w:val="221F1F"/>
          <w:sz w:val="21"/>
        </w:rPr>
        <w:t xml:space="preserve">(a higher rate taxpayer) </w:t>
      </w:r>
      <w:r w:rsidRPr="00BF0F08">
        <w:rPr>
          <w:rFonts w:ascii="Goudy Old Style" w:hAnsi="Goudy Old Style"/>
          <w:color w:val="221F1F"/>
          <w:sz w:val="21"/>
        </w:rPr>
        <w:t>disposed of the following property:</w:t>
      </w:r>
    </w:p>
    <w:p w14:paraId="69E7171F" w14:textId="77777777" w:rsidR="00E414E7" w:rsidRDefault="00E414E7" w:rsidP="00196915">
      <w:pPr>
        <w:widowControl w:val="0"/>
        <w:tabs>
          <w:tab w:val="left" w:pos="1288"/>
        </w:tabs>
        <w:autoSpaceDE w:val="0"/>
        <w:autoSpaceDN w:val="0"/>
        <w:adjustRightInd w:val="0"/>
        <w:spacing w:after="40"/>
        <w:ind w:left="616"/>
        <w:jc w:val="both"/>
        <w:rPr>
          <w:rFonts w:ascii="Goudy Old Style" w:hAnsi="Goudy Old Style"/>
          <w:color w:val="000000"/>
          <w:sz w:val="21"/>
        </w:rPr>
      </w:pPr>
    </w:p>
    <w:p w14:paraId="5CE19D50" w14:textId="76D3E4C7" w:rsidR="00196915" w:rsidRPr="00E414E7" w:rsidRDefault="00196915" w:rsidP="00E414E7">
      <w:pPr>
        <w:pStyle w:val="ListParagraph"/>
        <w:widowControl w:val="0"/>
        <w:numPr>
          <w:ilvl w:val="0"/>
          <w:numId w:val="4"/>
        </w:numPr>
        <w:autoSpaceDE w:val="0"/>
        <w:autoSpaceDN w:val="0"/>
        <w:adjustRightInd w:val="0"/>
        <w:spacing w:after="40"/>
        <w:jc w:val="both"/>
        <w:rPr>
          <w:rFonts w:ascii="Goudy Old Style" w:hAnsi="Goudy Old Style"/>
          <w:color w:val="221F1F"/>
          <w:spacing w:val="-2"/>
          <w:sz w:val="21"/>
        </w:rPr>
      </w:pPr>
      <w:r w:rsidRPr="00E414E7">
        <w:rPr>
          <w:rFonts w:ascii="Goudy Old Style" w:hAnsi="Goudy Old Style"/>
          <w:color w:val="221F1F"/>
          <w:spacing w:val="-2"/>
          <w:sz w:val="21"/>
        </w:rPr>
        <w:t xml:space="preserve">A small cottage in Devon which he had inherited in August </w:t>
      </w:r>
      <w:r w:rsidR="00D10380" w:rsidRPr="00E414E7">
        <w:rPr>
          <w:rFonts w:ascii="Goudy Old Style" w:hAnsi="Goudy Old Style"/>
          <w:color w:val="221F1F"/>
          <w:spacing w:val="-2"/>
          <w:sz w:val="21"/>
        </w:rPr>
        <w:t xml:space="preserve">1998 </w:t>
      </w:r>
      <w:r w:rsidRPr="00E414E7">
        <w:rPr>
          <w:rFonts w:ascii="Goudy Old Style" w:hAnsi="Goudy Old Style"/>
          <w:color w:val="221F1F"/>
          <w:spacing w:val="-2"/>
          <w:sz w:val="21"/>
        </w:rPr>
        <w:t xml:space="preserve">when its value was £20,000 and he subsequently used as a holiday cottage for his own use. In September </w:t>
      </w:r>
      <w:r w:rsidR="00D10380" w:rsidRPr="00E414E7">
        <w:rPr>
          <w:rFonts w:ascii="Goudy Old Style" w:hAnsi="Goudy Old Style"/>
          <w:color w:val="221F1F"/>
          <w:spacing w:val="-2"/>
          <w:sz w:val="21"/>
        </w:rPr>
        <w:t xml:space="preserve">2000 </w:t>
      </w:r>
      <w:r w:rsidRPr="00E414E7">
        <w:rPr>
          <w:rFonts w:ascii="Goudy Old Style" w:hAnsi="Goudy Old Style"/>
          <w:color w:val="221F1F"/>
          <w:spacing w:val="-2"/>
          <w:sz w:val="21"/>
        </w:rPr>
        <w:t xml:space="preserve">he had added a conservatory to the property at a cost of £3,500. Eric did not use the cottage as his main residence at any stage, and he sold it for £225,000 in July </w:t>
      </w:r>
      <w:r w:rsidR="00B85501" w:rsidRPr="00E414E7">
        <w:rPr>
          <w:rFonts w:ascii="Goudy Old Style" w:hAnsi="Goudy Old Style"/>
          <w:color w:val="221F1F"/>
          <w:spacing w:val="-2"/>
          <w:sz w:val="21"/>
        </w:rPr>
        <w:t>202</w:t>
      </w:r>
      <w:r w:rsidR="00872C1E">
        <w:rPr>
          <w:rFonts w:ascii="Goudy Old Style" w:hAnsi="Goudy Old Style"/>
          <w:color w:val="221F1F"/>
          <w:spacing w:val="-2"/>
          <w:sz w:val="21"/>
        </w:rPr>
        <w:t>6</w:t>
      </w:r>
      <w:r w:rsidRPr="00E414E7">
        <w:rPr>
          <w:rFonts w:ascii="Goudy Old Style" w:hAnsi="Goudy Old Style"/>
          <w:color w:val="221F1F"/>
          <w:spacing w:val="-2"/>
          <w:sz w:val="21"/>
        </w:rPr>
        <w:t>. Eric incurred legal and estate agent’s fees of £1,500 on the disposal of the property.</w:t>
      </w:r>
    </w:p>
    <w:p w14:paraId="74BC0401" w14:textId="77777777" w:rsidR="00E414E7" w:rsidRPr="00E414E7" w:rsidRDefault="00E414E7" w:rsidP="00E414E7">
      <w:pPr>
        <w:pStyle w:val="ListParagraph"/>
        <w:widowControl w:val="0"/>
        <w:autoSpaceDE w:val="0"/>
        <w:autoSpaceDN w:val="0"/>
        <w:adjustRightInd w:val="0"/>
        <w:spacing w:after="40"/>
        <w:ind w:left="1006"/>
        <w:jc w:val="both"/>
        <w:rPr>
          <w:rFonts w:ascii="Goudy Old Style" w:hAnsi="Goudy Old Style"/>
          <w:color w:val="000000"/>
          <w:spacing w:val="-2"/>
          <w:sz w:val="21"/>
        </w:rPr>
      </w:pPr>
    </w:p>
    <w:p w14:paraId="565CEEA9" w14:textId="2A0844DB" w:rsidR="00196915" w:rsidRPr="00E414E7" w:rsidRDefault="00196915" w:rsidP="00E414E7">
      <w:pPr>
        <w:pStyle w:val="ListParagraph"/>
        <w:widowControl w:val="0"/>
        <w:numPr>
          <w:ilvl w:val="0"/>
          <w:numId w:val="4"/>
        </w:numPr>
        <w:autoSpaceDE w:val="0"/>
        <w:autoSpaceDN w:val="0"/>
        <w:adjustRightInd w:val="0"/>
        <w:spacing w:after="40"/>
        <w:jc w:val="both"/>
        <w:rPr>
          <w:rFonts w:ascii="Goudy Old Style" w:hAnsi="Goudy Old Style"/>
          <w:color w:val="221F1F"/>
          <w:spacing w:val="-2"/>
          <w:sz w:val="21"/>
        </w:rPr>
      </w:pPr>
      <w:r w:rsidRPr="00E414E7">
        <w:rPr>
          <w:rFonts w:ascii="Goudy Old Style" w:hAnsi="Goudy Old Style"/>
          <w:color w:val="221F1F"/>
          <w:spacing w:val="-2"/>
          <w:sz w:val="21"/>
        </w:rPr>
        <w:t xml:space="preserve">A vacant </w:t>
      </w:r>
      <w:proofErr w:type="gramStart"/>
      <w:r w:rsidRPr="00E414E7">
        <w:rPr>
          <w:rFonts w:ascii="Goudy Old Style" w:hAnsi="Goudy Old Style"/>
          <w:color w:val="221F1F"/>
          <w:spacing w:val="-2"/>
          <w:sz w:val="21"/>
        </w:rPr>
        <w:t>8 hectare</w:t>
      </w:r>
      <w:proofErr w:type="gramEnd"/>
      <w:r w:rsidRPr="00E414E7">
        <w:rPr>
          <w:rFonts w:ascii="Goudy Old Style" w:hAnsi="Goudy Old Style"/>
          <w:color w:val="221F1F"/>
          <w:spacing w:val="-2"/>
          <w:sz w:val="21"/>
        </w:rPr>
        <w:t xml:space="preserve"> plot of land for £52,800 in February </w:t>
      </w:r>
      <w:r w:rsidR="00B85501" w:rsidRPr="00E414E7">
        <w:rPr>
          <w:rFonts w:ascii="Goudy Old Style" w:hAnsi="Goudy Old Style"/>
          <w:color w:val="221F1F"/>
          <w:spacing w:val="-2"/>
          <w:sz w:val="21"/>
        </w:rPr>
        <w:t>202</w:t>
      </w:r>
      <w:r w:rsidR="00872C1E">
        <w:rPr>
          <w:rFonts w:ascii="Goudy Old Style" w:hAnsi="Goudy Old Style"/>
          <w:color w:val="221F1F"/>
          <w:spacing w:val="-2"/>
          <w:sz w:val="21"/>
        </w:rPr>
        <w:t>7</w:t>
      </w:r>
      <w:r w:rsidRPr="00E414E7">
        <w:rPr>
          <w:rFonts w:ascii="Goudy Old Style" w:hAnsi="Goudy Old Style"/>
          <w:color w:val="221F1F"/>
          <w:spacing w:val="-2"/>
          <w:sz w:val="21"/>
        </w:rPr>
        <w:t xml:space="preserve">. The plot was part of a 12 hectare plot originally bought by Eric for £31,700 in October </w:t>
      </w:r>
      <w:r w:rsidR="00D10380" w:rsidRPr="00E414E7">
        <w:rPr>
          <w:rFonts w:ascii="Goudy Old Style" w:hAnsi="Goudy Old Style"/>
          <w:color w:val="221F1F"/>
          <w:spacing w:val="-2"/>
          <w:sz w:val="21"/>
        </w:rPr>
        <w:t xml:space="preserve">2006 </w:t>
      </w:r>
      <w:r w:rsidRPr="00E414E7">
        <w:rPr>
          <w:rFonts w:ascii="Goudy Old Style" w:hAnsi="Goudy Old Style"/>
          <w:color w:val="221F1F"/>
          <w:spacing w:val="-2"/>
          <w:sz w:val="21"/>
        </w:rPr>
        <w:t>and not used by him as a business asset</w:t>
      </w:r>
      <w:r w:rsidR="00BD02EC" w:rsidRPr="00E414E7">
        <w:rPr>
          <w:rFonts w:ascii="Goudy Old Style" w:hAnsi="Goudy Old Style"/>
          <w:color w:val="221F1F"/>
          <w:spacing w:val="-2"/>
          <w:sz w:val="21"/>
        </w:rPr>
        <w:t xml:space="preserve"> nor is it associated with a residential property</w:t>
      </w:r>
      <w:r w:rsidRPr="00E414E7">
        <w:rPr>
          <w:rFonts w:ascii="Goudy Old Style" w:hAnsi="Goudy Old Style"/>
          <w:color w:val="221F1F"/>
          <w:spacing w:val="-2"/>
          <w:sz w:val="21"/>
        </w:rPr>
        <w:t xml:space="preserve">. Incidental costs of disposal were £1,300. The remaining </w:t>
      </w:r>
      <w:proofErr w:type="gramStart"/>
      <w:r w:rsidRPr="00E414E7">
        <w:rPr>
          <w:rFonts w:ascii="Goudy Old Style" w:hAnsi="Goudy Old Style"/>
          <w:color w:val="221F1F"/>
          <w:spacing w:val="-2"/>
          <w:sz w:val="21"/>
        </w:rPr>
        <w:t>4 hectare</w:t>
      </w:r>
      <w:proofErr w:type="gramEnd"/>
      <w:r w:rsidRPr="00E414E7">
        <w:rPr>
          <w:rFonts w:ascii="Goudy Old Style" w:hAnsi="Goudy Old Style"/>
          <w:color w:val="221F1F"/>
          <w:spacing w:val="-2"/>
          <w:sz w:val="21"/>
        </w:rPr>
        <w:t xml:space="preserve"> plot was valued at £22,000 in February </w:t>
      </w:r>
      <w:r w:rsidR="00B85501" w:rsidRPr="00E414E7">
        <w:rPr>
          <w:rFonts w:ascii="Goudy Old Style" w:hAnsi="Goudy Old Style"/>
          <w:color w:val="221F1F"/>
          <w:spacing w:val="-2"/>
          <w:sz w:val="21"/>
        </w:rPr>
        <w:t>202</w:t>
      </w:r>
      <w:r w:rsidR="00872C1E">
        <w:rPr>
          <w:rFonts w:ascii="Goudy Old Style" w:hAnsi="Goudy Old Style"/>
          <w:color w:val="221F1F"/>
          <w:spacing w:val="-2"/>
          <w:sz w:val="21"/>
        </w:rPr>
        <w:t>7</w:t>
      </w:r>
      <w:r w:rsidRPr="00E414E7">
        <w:rPr>
          <w:rFonts w:ascii="Goudy Old Style" w:hAnsi="Goudy Old Style"/>
          <w:color w:val="221F1F"/>
          <w:spacing w:val="-2"/>
          <w:sz w:val="21"/>
        </w:rPr>
        <w:t>.</w:t>
      </w:r>
    </w:p>
    <w:p w14:paraId="0718FFD1" w14:textId="77777777" w:rsidR="00E414E7" w:rsidRPr="00E414E7" w:rsidRDefault="00E414E7" w:rsidP="00E414E7">
      <w:pPr>
        <w:widowControl w:val="0"/>
        <w:autoSpaceDE w:val="0"/>
        <w:autoSpaceDN w:val="0"/>
        <w:adjustRightInd w:val="0"/>
        <w:spacing w:after="40"/>
        <w:jc w:val="both"/>
        <w:rPr>
          <w:rFonts w:ascii="Goudy Old Style" w:hAnsi="Goudy Old Style"/>
          <w:color w:val="221F1F"/>
          <w:spacing w:val="-2"/>
          <w:sz w:val="21"/>
        </w:rPr>
      </w:pPr>
    </w:p>
    <w:p w14:paraId="463CB91D" w14:textId="77777777" w:rsidR="00196915" w:rsidRDefault="00196915" w:rsidP="00196915">
      <w:pPr>
        <w:widowControl w:val="0"/>
        <w:tabs>
          <w:tab w:val="left" w:pos="2268"/>
        </w:tabs>
        <w:autoSpaceDE w:val="0"/>
        <w:autoSpaceDN w:val="0"/>
        <w:adjustRightInd w:val="0"/>
        <w:spacing w:after="40"/>
        <w:ind w:left="616" w:hanging="378"/>
        <w:jc w:val="both"/>
        <w:rPr>
          <w:rFonts w:ascii="Goudy Old Style" w:hAnsi="Goudy Old Style"/>
          <w:color w:val="221F1F"/>
          <w:sz w:val="21"/>
        </w:rPr>
      </w:pPr>
      <w:r w:rsidRPr="00BF0F08">
        <w:rPr>
          <w:rFonts w:ascii="Goudy Old Style" w:hAnsi="Goudy Old Style"/>
          <w:i/>
          <w:color w:val="221F1F"/>
          <w:sz w:val="21"/>
        </w:rPr>
        <w:tab/>
        <w:t>Required</w:t>
      </w:r>
      <w:r w:rsidRPr="00BF0F08">
        <w:rPr>
          <w:rFonts w:ascii="Goudy Old Style" w:hAnsi="Goudy Old Style"/>
          <w:color w:val="221F1F"/>
          <w:sz w:val="21"/>
        </w:rPr>
        <w:t xml:space="preserve">:  </w:t>
      </w:r>
    </w:p>
    <w:p w14:paraId="229660B5" w14:textId="145CF08E" w:rsidR="00196915" w:rsidRDefault="00196915" w:rsidP="00196915">
      <w:pPr>
        <w:pStyle w:val="ListParagraph"/>
        <w:widowControl w:val="0"/>
        <w:numPr>
          <w:ilvl w:val="0"/>
          <w:numId w:val="1"/>
        </w:numPr>
        <w:tabs>
          <w:tab w:val="left" w:pos="2254"/>
        </w:tabs>
        <w:autoSpaceDE w:val="0"/>
        <w:autoSpaceDN w:val="0"/>
        <w:adjustRightInd w:val="0"/>
        <w:spacing w:after="40"/>
        <w:ind w:left="994" w:hanging="378"/>
        <w:jc w:val="both"/>
        <w:rPr>
          <w:rFonts w:ascii="Goudy Old Style" w:hAnsi="Goudy Old Style"/>
          <w:color w:val="221F1F"/>
          <w:sz w:val="21"/>
        </w:rPr>
      </w:pPr>
      <w:r w:rsidRPr="005B56D3">
        <w:rPr>
          <w:rFonts w:ascii="Goudy Old Style" w:hAnsi="Goudy Old Style"/>
          <w:color w:val="221F1F"/>
          <w:sz w:val="21"/>
        </w:rPr>
        <w:t>Calculate Eric’s capital gain for the year of</w:t>
      </w:r>
      <w:r>
        <w:rPr>
          <w:rFonts w:ascii="Goudy Old Style" w:hAnsi="Goudy Old Style"/>
          <w:color w:val="221F1F"/>
          <w:sz w:val="21"/>
        </w:rPr>
        <w:t xml:space="preserve"> </w:t>
      </w:r>
      <w:r w:rsidRPr="005B56D3">
        <w:rPr>
          <w:rFonts w:ascii="Goudy Old Style" w:hAnsi="Goudy Old Style"/>
          <w:color w:val="221F1F"/>
          <w:sz w:val="21"/>
        </w:rPr>
        <w:t xml:space="preserve">assessment </w:t>
      </w:r>
      <w:r w:rsidR="00B85501" w:rsidRPr="005B56D3">
        <w:rPr>
          <w:rFonts w:ascii="Goudy Old Style" w:hAnsi="Goudy Old Style"/>
          <w:color w:val="221F1F"/>
          <w:sz w:val="21"/>
        </w:rPr>
        <w:t>20</w:t>
      </w:r>
      <w:r w:rsidR="00B85501">
        <w:rPr>
          <w:rFonts w:ascii="Goudy Old Style" w:hAnsi="Goudy Old Style"/>
          <w:color w:val="221F1F"/>
          <w:sz w:val="21"/>
        </w:rPr>
        <w:t>2</w:t>
      </w:r>
      <w:r w:rsidR="00872C1E">
        <w:rPr>
          <w:rFonts w:ascii="Goudy Old Style" w:hAnsi="Goudy Old Style"/>
          <w:color w:val="221F1F"/>
          <w:sz w:val="21"/>
        </w:rPr>
        <w:t>6</w:t>
      </w:r>
      <w:r w:rsidRPr="005B56D3">
        <w:rPr>
          <w:rFonts w:ascii="Goudy Old Style" w:hAnsi="Goudy Old Style"/>
          <w:color w:val="221F1F"/>
          <w:sz w:val="21"/>
        </w:rPr>
        <w:t>/</w:t>
      </w:r>
      <w:r w:rsidR="00B85501">
        <w:rPr>
          <w:rFonts w:ascii="Goudy Old Style" w:hAnsi="Goudy Old Style"/>
          <w:color w:val="221F1F"/>
          <w:sz w:val="21"/>
        </w:rPr>
        <w:t>2</w:t>
      </w:r>
      <w:r w:rsidR="00872C1E">
        <w:rPr>
          <w:rFonts w:ascii="Goudy Old Style" w:hAnsi="Goudy Old Style"/>
          <w:color w:val="221F1F"/>
          <w:sz w:val="21"/>
        </w:rPr>
        <w:t>7</w:t>
      </w:r>
      <w:r w:rsidR="00B85501" w:rsidRPr="005B56D3">
        <w:rPr>
          <w:rFonts w:ascii="Goudy Old Style" w:hAnsi="Goudy Old Style"/>
          <w:color w:val="221F1F"/>
          <w:sz w:val="21"/>
        </w:rPr>
        <w:t xml:space="preserve"> </w:t>
      </w:r>
      <w:r w:rsidRPr="005B56D3">
        <w:rPr>
          <w:rFonts w:ascii="Goudy Old Style" w:hAnsi="Goudy Old Style"/>
          <w:color w:val="221F1F"/>
          <w:sz w:val="21"/>
        </w:rPr>
        <w:t>after the annual exemption.</w:t>
      </w:r>
    </w:p>
    <w:p w14:paraId="7E08CB0E" w14:textId="2CFFA8E8" w:rsidR="00196915" w:rsidRDefault="00196915" w:rsidP="00196915">
      <w:pPr>
        <w:pStyle w:val="ListParagraph"/>
        <w:widowControl w:val="0"/>
        <w:numPr>
          <w:ilvl w:val="0"/>
          <w:numId w:val="1"/>
        </w:numPr>
        <w:tabs>
          <w:tab w:val="left" w:pos="2254"/>
        </w:tabs>
        <w:autoSpaceDE w:val="0"/>
        <w:autoSpaceDN w:val="0"/>
        <w:adjustRightInd w:val="0"/>
        <w:spacing w:after="40"/>
        <w:ind w:left="994" w:hanging="378"/>
        <w:jc w:val="both"/>
        <w:rPr>
          <w:rFonts w:ascii="Goudy Old Style" w:hAnsi="Goudy Old Style"/>
          <w:color w:val="221F1F"/>
          <w:sz w:val="21"/>
        </w:rPr>
      </w:pPr>
      <w:r w:rsidRPr="005B56D3">
        <w:rPr>
          <w:rFonts w:ascii="Goudy Old Style" w:hAnsi="Goudy Old Style"/>
          <w:color w:val="221F1F"/>
          <w:sz w:val="21"/>
        </w:rPr>
        <w:t xml:space="preserve">Calculate the amount of capital gains tax payable by Eric for </w:t>
      </w:r>
      <w:r w:rsidR="00B85501" w:rsidRPr="005B56D3">
        <w:rPr>
          <w:rFonts w:ascii="Goudy Old Style" w:hAnsi="Goudy Old Style"/>
          <w:color w:val="221F1F"/>
          <w:sz w:val="21"/>
        </w:rPr>
        <w:t>20</w:t>
      </w:r>
      <w:r w:rsidR="00B85501">
        <w:rPr>
          <w:rFonts w:ascii="Goudy Old Style" w:hAnsi="Goudy Old Style"/>
          <w:color w:val="221F1F"/>
          <w:sz w:val="21"/>
        </w:rPr>
        <w:t>2</w:t>
      </w:r>
      <w:r w:rsidR="00872C1E">
        <w:rPr>
          <w:rFonts w:ascii="Goudy Old Style" w:hAnsi="Goudy Old Style"/>
          <w:color w:val="221F1F"/>
          <w:sz w:val="21"/>
        </w:rPr>
        <w:t>6</w:t>
      </w:r>
      <w:r w:rsidRPr="005B56D3">
        <w:rPr>
          <w:rFonts w:ascii="Goudy Old Style" w:hAnsi="Goudy Old Style"/>
          <w:color w:val="221F1F"/>
          <w:sz w:val="21"/>
        </w:rPr>
        <w:t>/</w:t>
      </w:r>
      <w:r w:rsidR="00B85501">
        <w:rPr>
          <w:rFonts w:ascii="Goudy Old Style" w:hAnsi="Goudy Old Style"/>
          <w:color w:val="221F1F"/>
          <w:sz w:val="21"/>
        </w:rPr>
        <w:t>2</w:t>
      </w:r>
      <w:r w:rsidR="00872C1E">
        <w:rPr>
          <w:rFonts w:ascii="Goudy Old Style" w:hAnsi="Goudy Old Style"/>
          <w:color w:val="221F1F"/>
          <w:sz w:val="21"/>
        </w:rPr>
        <w:t>7</w:t>
      </w:r>
      <w:r w:rsidRPr="005B56D3">
        <w:rPr>
          <w:rFonts w:ascii="Goudy Old Style" w:hAnsi="Goudy Old Style"/>
          <w:color w:val="221F1F"/>
          <w:sz w:val="21"/>
        </w:rPr>
        <w:t>, stating when the tax must be paid.</w:t>
      </w:r>
    </w:p>
    <w:p w14:paraId="3262C6FB" w14:textId="77777777" w:rsidR="00F860F5" w:rsidRDefault="00F860F5"/>
    <w:p w14:paraId="12785E6F" w14:textId="77777777" w:rsidR="00BD02EC" w:rsidRDefault="00BD02EC"/>
    <w:p w14:paraId="2ECB743C" w14:textId="77777777" w:rsidR="00BD02EC" w:rsidRDefault="00BD02EC"/>
    <w:p w14:paraId="0FABBFC8" w14:textId="77777777" w:rsidR="00040BC0" w:rsidRDefault="00040BC0">
      <w:r>
        <w:br w:type="page"/>
      </w:r>
    </w:p>
    <w:p w14:paraId="4E36E635" w14:textId="1E111051" w:rsidR="00196915" w:rsidRDefault="00196915">
      <w:r>
        <w:lastRenderedPageBreak/>
        <w:t>Solution</w:t>
      </w:r>
    </w:p>
    <w:p w14:paraId="2B2A52E0" w14:textId="77777777" w:rsidR="00196915" w:rsidRDefault="00196915" w:rsidP="00196915">
      <w:pPr>
        <w:widowControl w:val="0"/>
        <w:numPr>
          <w:ilvl w:val="0"/>
          <w:numId w:val="2"/>
        </w:numPr>
        <w:tabs>
          <w:tab w:val="clear" w:pos="1494"/>
          <w:tab w:val="num" w:pos="826"/>
        </w:tabs>
        <w:autoSpaceDE w:val="0"/>
        <w:autoSpaceDN w:val="0"/>
        <w:adjustRightInd w:val="0"/>
        <w:ind w:left="826"/>
        <w:rPr>
          <w:rFonts w:ascii="Goudy Old Style" w:hAnsi="Goudy Old Style"/>
          <w:color w:val="000000"/>
          <w:sz w:val="21"/>
        </w:rPr>
      </w:pPr>
      <w:r w:rsidRPr="00824513">
        <w:rPr>
          <w:rFonts w:ascii="Goudy Old Style" w:hAnsi="Goudy Old Style"/>
          <w:color w:val="221F1F"/>
          <w:sz w:val="21"/>
        </w:rPr>
        <w:t>Holiday Cottage</w:t>
      </w:r>
      <w:r>
        <w:rPr>
          <w:rFonts w:ascii="Goudy Old Style" w:hAnsi="Goudy Old Style"/>
          <w:color w:val="221F1F"/>
          <w:sz w:val="21"/>
        </w:rPr>
        <w:t>:</w:t>
      </w:r>
    </w:p>
    <w:p w14:paraId="11BA2A21" w14:textId="03D33E65" w:rsidR="00196915" w:rsidRPr="008402B2" w:rsidRDefault="00AE3020" w:rsidP="00196915">
      <w:pPr>
        <w:tabs>
          <w:tab w:val="decimal" w:pos="4820"/>
        </w:tabs>
        <w:rPr>
          <w:rFonts w:ascii="Goudy Old Style" w:hAnsi="Goudy Old Style"/>
          <w:color w:val="000000"/>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1312" behindDoc="0" locked="0" layoutInCell="1" allowOverlap="1" wp14:anchorId="24438668" wp14:editId="4FB23CCC">
                <wp:simplePos x="0" y="0"/>
                <wp:positionH relativeFrom="column">
                  <wp:posOffset>2794000</wp:posOffset>
                </wp:positionH>
                <wp:positionV relativeFrom="paragraph">
                  <wp:posOffset>136524</wp:posOffset>
                </wp:positionV>
                <wp:extent cx="457200" cy="0"/>
                <wp:effectExtent l="0" t="0" r="2540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8AE760F" id="Straight Connector 11" o:spid="_x0000_s1026" style="position:absolute;z-index:25166131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0pt,10.75pt" to="256pt,1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"/>
            </w:pict>
          </mc:Fallback>
        </mc:AlternateContent>
      </w:r>
      <w:r w:rsidR="00196915" w:rsidRPr="00824513">
        <w:rPr>
          <w:rFonts w:ascii="Goudy Old Style" w:hAnsi="Goudy Old Style"/>
          <w:color w:val="221F1F"/>
          <w:sz w:val="20"/>
          <w:szCs w:val="20"/>
        </w:rPr>
        <w:tab/>
        <w:t>£</w:t>
      </w:r>
    </w:p>
    <w:p w14:paraId="2DEEE3CB" w14:textId="77777777" w:rsidR="00196915" w:rsidRPr="00824513" w:rsidRDefault="00196915" w:rsidP="00196915">
      <w:pPr>
        <w:widowControl w:val="0"/>
        <w:tabs>
          <w:tab w:val="decimal" w:pos="5103"/>
        </w:tabs>
        <w:autoSpaceDE w:val="0"/>
        <w:autoSpaceDN w:val="0"/>
        <w:adjustRightInd w:val="0"/>
        <w:ind w:left="1134"/>
        <w:rPr>
          <w:rFonts w:ascii="Goudy Old Style" w:hAnsi="Goudy Old Style"/>
          <w:color w:val="221F1F"/>
          <w:sz w:val="20"/>
          <w:szCs w:val="20"/>
        </w:rPr>
      </w:pPr>
      <w:r w:rsidRPr="00824513">
        <w:rPr>
          <w:rFonts w:ascii="Goudy Old Style" w:hAnsi="Goudy Old Style"/>
          <w:color w:val="221F1F"/>
          <w:sz w:val="20"/>
          <w:szCs w:val="20"/>
        </w:rPr>
        <w:t>Disposal proceeds</w:t>
      </w:r>
      <w:r w:rsidRPr="00824513">
        <w:rPr>
          <w:rFonts w:ascii="Goudy Old Style" w:hAnsi="Goudy Old Style"/>
          <w:color w:val="221F1F"/>
          <w:sz w:val="20"/>
          <w:szCs w:val="20"/>
        </w:rPr>
        <w:tab/>
        <w:t>225,000</w:t>
      </w:r>
    </w:p>
    <w:p w14:paraId="40A5B83D" w14:textId="77777777" w:rsidR="00196915" w:rsidRPr="00824513" w:rsidRDefault="00196915" w:rsidP="00196915">
      <w:pPr>
        <w:widowControl w:val="0"/>
        <w:tabs>
          <w:tab w:val="decimal" w:pos="5103"/>
        </w:tabs>
        <w:autoSpaceDE w:val="0"/>
        <w:autoSpaceDN w:val="0"/>
        <w:adjustRightInd w:val="0"/>
        <w:ind w:left="1134"/>
        <w:rPr>
          <w:rFonts w:ascii="Goudy Old Style" w:hAnsi="Goudy Old Style"/>
          <w:color w:val="221F1F"/>
          <w:sz w:val="20"/>
          <w:szCs w:val="20"/>
        </w:rPr>
      </w:pPr>
      <w:r w:rsidRPr="00824513">
        <w:rPr>
          <w:rFonts w:ascii="Goudy Old Style" w:hAnsi="Goudy Old Style"/>
          <w:color w:val="221F1F"/>
          <w:sz w:val="20"/>
          <w:szCs w:val="20"/>
        </w:rPr>
        <w:t>Less: Incidental costs of disposal</w:t>
      </w:r>
      <w:r w:rsidRPr="00824513">
        <w:rPr>
          <w:rFonts w:ascii="Goudy Old Style" w:hAnsi="Goudy Old Style"/>
          <w:color w:val="221F1F"/>
          <w:sz w:val="20"/>
          <w:szCs w:val="20"/>
        </w:rPr>
        <w:tab/>
        <w:t>(1,500)</w:t>
      </w:r>
    </w:p>
    <w:p w14:paraId="3099DFAB" w14:textId="77777777" w:rsidR="00196915" w:rsidRPr="00824513" w:rsidRDefault="00196915" w:rsidP="00196915">
      <w:pPr>
        <w:widowControl w:val="0"/>
        <w:tabs>
          <w:tab w:val="decimal" w:pos="5103"/>
        </w:tabs>
        <w:autoSpaceDE w:val="0"/>
        <w:autoSpaceDN w:val="0"/>
        <w:adjustRightInd w:val="0"/>
        <w:ind w:left="1276"/>
        <w:rPr>
          <w:rFonts w:ascii="Goudy Old Style" w:hAnsi="Goudy Old Style"/>
          <w:color w:val="221F1F"/>
          <w:sz w:val="20"/>
          <w:szCs w:val="20"/>
        </w:rPr>
      </w:pPr>
      <w:r w:rsidRPr="00824513">
        <w:rPr>
          <w:rFonts w:ascii="Goudy Old Style" w:hAnsi="Goudy Old Style"/>
          <w:color w:val="221F1F"/>
          <w:sz w:val="20"/>
          <w:szCs w:val="20"/>
        </w:rPr>
        <w:t>Deemed cost</w:t>
      </w:r>
      <w:r w:rsidRPr="00824513">
        <w:rPr>
          <w:rFonts w:ascii="Goudy Old Style" w:hAnsi="Goudy Old Style"/>
          <w:color w:val="221F1F"/>
          <w:sz w:val="20"/>
          <w:szCs w:val="20"/>
        </w:rPr>
        <w:tab/>
        <w:t>(20,000)</w:t>
      </w:r>
    </w:p>
    <w:p w14:paraId="1A265EFE" w14:textId="77777777" w:rsidR="00196915" w:rsidRPr="00824513" w:rsidRDefault="00196915" w:rsidP="00196915">
      <w:pPr>
        <w:widowControl w:val="0"/>
        <w:tabs>
          <w:tab w:val="decimal" w:pos="5103"/>
        </w:tabs>
        <w:autoSpaceDE w:val="0"/>
        <w:autoSpaceDN w:val="0"/>
        <w:adjustRightInd w:val="0"/>
        <w:ind w:left="1276"/>
        <w:rPr>
          <w:rFonts w:ascii="Goudy Old Style" w:hAnsi="Goudy Old Style"/>
          <w:color w:val="221F1F"/>
          <w:sz w:val="20"/>
          <w:szCs w:val="20"/>
        </w:rPr>
      </w:pPr>
      <w:r w:rsidRPr="00824513">
        <w:rPr>
          <w:rFonts w:ascii="Goudy Old Style" w:hAnsi="Goudy Old Style"/>
          <w:color w:val="221F1F"/>
          <w:sz w:val="20"/>
          <w:szCs w:val="20"/>
        </w:rPr>
        <w:t>Conservatory</w:t>
      </w:r>
      <w:r w:rsidRPr="00824513">
        <w:rPr>
          <w:rFonts w:ascii="Goudy Old Style" w:hAnsi="Goudy Old Style"/>
          <w:color w:val="221F1F"/>
          <w:sz w:val="20"/>
          <w:szCs w:val="20"/>
        </w:rPr>
        <w:tab/>
        <w:t>(3,500)</w:t>
      </w:r>
    </w:p>
    <w:p w14:paraId="4D16EEC5" w14:textId="57DDA255" w:rsidR="00196915" w:rsidRDefault="00AE3020"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2336" behindDoc="0" locked="0" layoutInCell="1" allowOverlap="1" wp14:anchorId="4D88051E" wp14:editId="7313C0F0">
                <wp:simplePos x="0" y="0"/>
                <wp:positionH relativeFrom="column">
                  <wp:posOffset>2794000</wp:posOffset>
                </wp:positionH>
                <wp:positionV relativeFrom="paragraph">
                  <wp:posOffset>9524</wp:posOffset>
                </wp:positionV>
                <wp:extent cx="457200" cy="0"/>
                <wp:effectExtent l="0" t="0" r="25400" b="25400"/>
                <wp:wrapNone/>
                <wp:docPr id="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B3240B8" id="Straight Connector 10" o:spid="_x0000_s1026" style="position:absolute;z-index:25166233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0pt,.75pt" to="256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"/>
            </w:pict>
          </mc:Fallback>
        </mc:AlternateContent>
      </w:r>
      <w:r w:rsidR="00196915" w:rsidRPr="00824513">
        <w:rPr>
          <w:rFonts w:ascii="Goudy Old Style" w:hAnsi="Goudy Old Style"/>
          <w:color w:val="221F1F"/>
          <w:sz w:val="20"/>
          <w:szCs w:val="20"/>
        </w:rPr>
        <w:t>Chargeable gain</w:t>
      </w:r>
      <w:r w:rsidR="00196915" w:rsidRPr="00824513">
        <w:rPr>
          <w:rFonts w:ascii="Goudy Old Style" w:hAnsi="Goudy Old Style"/>
          <w:color w:val="221F1F"/>
          <w:sz w:val="20"/>
          <w:szCs w:val="20"/>
        </w:rPr>
        <w:tab/>
        <w:t>200,000</w:t>
      </w:r>
    </w:p>
    <w:p w14:paraId="4A128B4C" w14:textId="22A71F89" w:rsidR="00BD02EC" w:rsidRDefault="00AE3020"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9504" behindDoc="0" locked="0" layoutInCell="1" allowOverlap="1" wp14:anchorId="763938B8" wp14:editId="0534A9E0">
                <wp:simplePos x="0" y="0"/>
                <wp:positionH relativeFrom="column">
                  <wp:posOffset>2794000</wp:posOffset>
                </wp:positionH>
                <wp:positionV relativeFrom="paragraph">
                  <wp:posOffset>-2541</wp:posOffset>
                </wp:positionV>
                <wp:extent cx="457200" cy="0"/>
                <wp:effectExtent l="0" t="0" r="254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32A1AF3C" id="Straight Connector 10" o:spid="_x0000_s1026" style="position:absolute;z-index:25166950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0pt,-.15pt" to="256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"/>
            </w:pict>
          </mc:Fallback>
        </mc:AlternateContent>
      </w:r>
      <w:r w:rsidR="00BD02EC">
        <w:rPr>
          <w:rFonts w:ascii="Goudy Old Style" w:hAnsi="Goudy Old Style"/>
          <w:color w:val="221F1F"/>
          <w:sz w:val="20"/>
          <w:szCs w:val="20"/>
        </w:rPr>
        <w:tab/>
      </w:r>
    </w:p>
    <w:p w14:paraId="415134A3" w14:textId="77777777" w:rsidR="00196915" w:rsidRDefault="00196915" w:rsidP="00196915">
      <w:pPr>
        <w:widowControl w:val="0"/>
        <w:numPr>
          <w:ilvl w:val="0"/>
          <w:numId w:val="2"/>
        </w:numPr>
        <w:autoSpaceDE w:val="0"/>
        <w:autoSpaceDN w:val="0"/>
        <w:adjustRightInd w:val="0"/>
        <w:rPr>
          <w:rFonts w:ascii="Goudy Old Style" w:hAnsi="Goudy Old Style"/>
          <w:color w:val="000000"/>
          <w:sz w:val="21"/>
        </w:rPr>
      </w:pPr>
      <w:r w:rsidRPr="00824513">
        <w:rPr>
          <w:rFonts w:ascii="Goudy Old Style" w:hAnsi="Goudy Old Style"/>
          <w:color w:val="221F1F"/>
          <w:sz w:val="21"/>
        </w:rPr>
        <w:t>Vacant Land</w:t>
      </w:r>
      <w:r>
        <w:rPr>
          <w:rFonts w:ascii="Goudy Old Style" w:hAnsi="Goudy Old Style"/>
          <w:color w:val="221F1F"/>
          <w:sz w:val="21"/>
        </w:rPr>
        <w:t>:</w:t>
      </w:r>
    </w:p>
    <w:p w14:paraId="635D1DB7" w14:textId="77777777" w:rsidR="00196915" w:rsidRPr="008402B2" w:rsidRDefault="00196915" w:rsidP="00196915">
      <w:pPr>
        <w:tabs>
          <w:tab w:val="decimal" w:pos="4820"/>
        </w:tabs>
        <w:rPr>
          <w:rFonts w:ascii="Goudy Old Style" w:hAnsi="Goudy Old Style"/>
          <w:color w:val="000000"/>
          <w:sz w:val="20"/>
          <w:szCs w:val="20"/>
        </w:rPr>
      </w:pPr>
      <w:r w:rsidRPr="00824513">
        <w:rPr>
          <w:rFonts w:ascii="Goudy Old Style" w:hAnsi="Goudy Old Style"/>
          <w:color w:val="221F1F"/>
          <w:sz w:val="20"/>
          <w:szCs w:val="20"/>
        </w:rPr>
        <w:tab/>
        <w:t>£</w:t>
      </w:r>
    </w:p>
    <w:p w14:paraId="0649E0C8" w14:textId="02E6381A" w:rsidR="00196915" w:rsidRPr="00824513" w:rsidRDefault="00AE3020"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59264" behindDoc="0" locked="0" layoutInCell="1" allowOverlap="1" wp14:anchorId="0C41EF78" wp14:editId="70157995">
                <wp:simplePos x="0" y="0"/>
                <wp:positionH relativeFrom="column">
                  <wp:posOffset>2825750</wp:posOffset>
                </wp:positionH>
                <wp:positionV relativeFrom="paragraph">
                  <wp:posOffset>4444</wp:posOffset>
                </wp:positionV>
                <wp:extent cx="457200" cy="0"/>
                <wp:effectExtent l="0" t="0" r="25400"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127ABE10" id="Straight Connector 9" o:spid="_x0000_s1026" style="position:absolute;z-index:25165926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2.5pt,.35pt" to="258.5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"/>
            </w:pict>
          </mc:Fallback>
        </mc:AlternateContent>
      </w:r>
      <w:r w:rsidR="00196915" w:rsidRPr="00824513">
        <w:rPr>
          <w:rFonts w:ascii="Goudy Old Style" w:hAnsi="Goudy Old Style"/>
          <w:color w:val="221F1F"/>
          <w:sz w:val="20"/>
          <w:szCs w:val="20"/>
        </w:rPr>
        <w:t>Gross sale proceeds</w:t>
      </w:r>
      <w:r w:rsidR="00196915" w:rsidRPr="00824513">
        <w:rPr>
          <w:rFonts w:ascii="Goudy Old Style" w:hAnsi="Goudy Old Style"/>
          <w:color w:val="221F1F"/>
          <w:sz w:val="20"/>
          <w:szCs w:val="20"/>
        </w:rPr>
        <w:tab/>
        <w:t>52,800</w:t>
      </w:r>
    </w:p>
    <w:p w14:paraId="5B411054" w14:textId="339D3DD0" w:rsidR="00196915" w:rsidRPr="00824513" w:rsidRDefault="00AE3020" w:rsidP="00196915">
      <w:pPr>
        <w:widowControl w:val="0"/>
        <w:tabs>
          <w:tab w:val="decimal" w:pos="5103"/>
        </w:tabs>
        <w:autoSpaceDE w:val="0"/>
        <w:autoSpaceDN w:val="0"/>
        <w:adjustRightInd w:val="0"/>
        <w:ind w:left="1276"/>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0288" behindDoc="0" locked="0" layoutInCell="1" allowOverlap="1" wp14:anchorId="588C958D" wp14:editId="5A8ECEB8">
                <wp:simplePos x="0" y="0"/>
                <wp:positionH relativeFrom="column">
                  <wp:posOffset>2825750</wp:posOffset>
                </wp:positionH>
                <wp:positionV relativeFrom="paragraph">
                  <wp:posOffset>136524</wp:posOffset>
                </wp:positionV>
                <wp:extent cx="457200" cy="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9FF4A91" id="Straight Connector 8" o:spid="_x0000_s1026" style="position:absolute;z-index:25166028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2.5pt,10.75pt" to="258.5pt,1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"/>
            </w:pict>
          </mc:Fallback>
        </mc:AlternateContent>
      </w:r>
      <w:r w:rsidR="00196915" w:rsidRPr="00824513">
        <w:rPr>
          <w:rFonts w:ascii="Goudy Old Style" w:hAnsi="Goudy Old Style"/>
          <w:color w:val="221F1F"/>
          <w:sz w:val="20"/>
          <w:szCs w:val="20"/>
        </w:rPr>
        <w:t>Incidental sale costs</w:t>
      </w:r>
      <w:r w:rsidR="00196915" w:rsidRPr="00824513">
        <w:rPr>
          <w:rFonts w:ascii="Goudy Old Style" w:hAnsi="Goudy Old Style"/>
          <w:color w:val="221F1F"/>
          <w:sz w:val="20"/>
          <w:szCs w:val="20"/>
        </w:rPr>
        <w:tab/>
        <w:t>(1,300)</w:t>
      </w:r>
    </w:p>
    <w:p w14:paraId="6A1C3EC7" w14:textId="77777777" w:rsidR="00196915" w:rsidRPr="00824513" w:rsidRDefault="00196915" w:rsidP="00196915">
      <w:pPr>
        <w:widowControl w:val="0"/>
        <w:tabs>
          <w:tab w:val="decimal" w:pos="5103"/>
        </w:tabs>
        <w:autoSpaceDE w:val="0"/>
        <w:autoSpaceDN w:val="0"/>
        <w:adjustRightInd w:val="0"/>
        <w:ind w:left="1134"/>
        <w:rPr>
          <w:rFonts w:ascii="Goudy Old Style" w:hAnsi="Goudy Old Style"/>
          <w:color w:val="221F1F"/>
          <w:sz w:val="20"/>
          <w:szCs w:val="20"/>
        </w:rPr>
      </w:pPr>
      <w:r w:rsidRPr="00824513">
        <w:rPr>
          <w:rFonts w:ascii="Goudy Old Style" w:hAnsi="Goudy Old Style"/>
          <w:color w:val="221F1F"/>
          <w:sz w:val="20"/>
          <w:szCs w:val="20"/>
        </w:rPr>
        <w:t>Net sale proceeds</w:t>
      </w:r>
      <w:r w:rsidRPr="00824513">
        <w:rPr>
          <w:rFonts w:ascii="Goudy Old Style" w:hAnsi="Goudy Old Style"/>
          <w:color w:val="221F1F"/>
          <w:sz w:val="20"/>
          <w:szCs w:val="20"/>
        </w:rPr>
        <w:tab/>
        <w:t>51,500</w:t>
      </w:r>
    </w:p>
    <w:p w14:paraId="58A15772" w14:textId="77777777" w:rsidR="00196915" w:rsidRPr="00824513" w:rsidRDefault="00196915" w:rsidP="00196915">
      <w:pPr>
        <w:widowControl w:val="0"/>
        <w:tabs>
          <w:tab w:val="decimal" w:pos="5103"/>
        </w:tabs>
        <w:autoSpaceDE w:val="0"/>
        <w:autoSpaceDN w:val="0"/>
        <w:adjustRightInd w:val="0"/>
        <w:ind w:left="1276"/>
        <w:rPr>
          <w:rFonts w:ascii="Goudy Old Style" w:hAnsi="Goudy Old Style"/>
          <w:color w:val="221F1F"/>
          <w:sz w:val="20"/>
          <w:szCs w:val="20"/>
        </w:rPr>
      </w:pPr>
      <w:r w:rsidRPr="00824513">
        <w:rPr>
          <w:rFonts w:ascii="Goudy Old Style" w:hAnsi="Goudy Old Style"/>
          <w:color w:val="221F1F"/>
          <w:sz w:val="20"/>
          <w:szCs w:val="20"/>
        </w:rPr>
        <w:t>Less: Cost</w:t>
      </w:r>
    </w:p>
    <w:p w14:paraId="40A4939F" w14:textId="5A4AA12D" w:rsidR="00196915" w:rsidRPr="00824513" w:rsidRDefault="00AE3020" w:rsidP="00196915">
      <w:pPr>
        <w:widowControl w:val="0"/>
        <w:tabs>
          <w:tab w:val="center" w:pos="2977"/>
          <w:tab w:val="decimal" w:pos="5103"/>
        </w:tabs>
        <w:autoSpaceDE w:val="0"/>
        <w:autoSpaceDN w:val="0"/>
        <w:adjustRightInd w:val="0"/>
        <w:ind w:left="1276"/>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0" distB="0" distL="114300" distR="114300" simplePos="0" relativeHeight="251668480" behindDoc="0" locked="0" layoutInCell="1" allowOverlap="1" wp14:anchorId="24521C97" wp14:editId="6E12977E">
                <wp:simplePos x="0" y="0"/>
                <wp:positionH relativeFrom="column">
                  <wp:posOffset>863600</wp:posOffset>
                </wp:positionH>
                <wp:positionV relativeFrom="paragraph">
                  <wp:posOffset>27940</wp:posOffset>
                </wp:positionV>
                <wp:extent cx="742950" cy="342900"/>
                <wp:effectExtent l="0" t="0" r="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42900"/>
                        </a:xfrm>
                        <a:prstGeom prst="rect">
                          <a:avLst/>
                        </a:prstGeom>
                        <a:noFill/>
                        <a:ln>
                          <a:noFill/>
                        </a:ln>
                        <a:extLst>
                          <a:ext uri="{909E8E84-426E-40dd-AFC4-6F175D3DCCD1}"/>
                          <a:ext uri="{91240B29-F687-4f45-9708-019B960494DF}"/>
                        </a:extLst>
                      </wps:spPr>
                      <wps:txbx>
                        <w:txbxContent>
                          <w:p w14:paraId="0D05D17B" w14:textId="77777777" w:rsidR="00196915" w:rsidRDefault="00196915" w:rsidP="00196915">
                            <w:pPr>
                              <w:rPr>
                                <w:rFonts w:ascii="Goudy Old Style" w:hAnsi="Goudy Old Style"/>
                              </w:rPr>
                            </w:pPr>
                            <w:r w:rsidRPr="00824513">
                              <w:rPr>
                                <w:rFonts w:ascii="Goudy Old Style" w:hAnsi="Goudy Old Style"/>
                                <w:color w:val="221F1F"/>
                                <w:sz w:val="21"/>
                              </w:rPr>
                              <w:t xml:space="preserve">31,700 </w:t>
                            </w:r>
                            <w:r>
                              <w:rPr>
                                <w:rFonts w:ascii="Goudy Old Style" w:hAnsi="Goudy Old Style"/>
                                <w:color w:val="000000"/>
                                <w:sz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21C97" id="_x0000_t202" coordsize="21600,21600" o:spt="202" path="m,l,21600r21600,l21600,xe">
                <v:stroke joinstyle="miter"/>
                <v:path gradientshapeok="t" o:connecttype="rect"/>
              </v:shapetype>
              <v:shape id="Text Box 7" o:spid="_x0000_s1026" type="#_x0000_t202" style="position:absolute;left:0;text-align:left;margin-left:68pt;margin-top:2.2pt;width:58.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" filled="f" stroked="f">
                <v:textbox>
                  <w:txbxContent>
                    <w:p w14:paraId="0D05D17B" w14:textId="77777777" w:rsidR="00196915" w:rsidRDefault="00196915" w:rsidP="00196915">
                      <w:pPr>
                        <w:rPr>
                          <w:rFonts w:ascii="Goudy Old Style" w:hAnsi="Goudy Old Style"/>
                        </w:rPr>
                      </w:pPr>
                      <w:r w:rsidRPr="00824513">
                        <w:rPr>
                          <w:rFonts w:ascii="Goudy Old Style" w:hAnsi="Goudy Old Style"/>
                          <w:color w:val="221F1F"/>
                          <w:sz w:val="21"/>
                        </w:rPr>
                        <w:t xml:space="preserve">31,700 </w:t>
                      </w:r>
                      <w:r>
                        <w:rPr>
                          <w:rFonts w:ascii="Goudy Old Style" w:hAnsi="Goudy Old Style"/>
                          <w:color w:val="000000"/>
                          <w:sz w:val="21"/>
                        </w:rPr>
                        <w:t>×</w:t>
                      </w:r>
                    </w:p>
                  </w:txbxContent>
                </v:textbox>
              </v:shape>
            </w:pict>
          </mc:Fallback>
        </mc:AlternateContent>
      </w:r>
      <w:r>
        <w:rPr>
          <w:rFonts w:ascii="Goudy Old Style" w:hAnsi="Goudy Old Style"/>
          <w:noProof/>
          <w:color w:val="221F1F"/>
          <w:sz w:val="20"/>
          <w:szCs w:val="20"/>
        </w:rPr>
        <mc:AlternateContent>
          <mc:Choice Requires="wps">
            <w:drawing>
              <wp:anchor distT="4294967293" distB="4294967293" distL="114300" distR="114300" simplePos="0" relativeHeight="251667456" behindDoc="0" locked="0" layoutInCell="1" allowOverlap="1" wp14:anchorId="7D1F8293" wp14:editId="2C3E2766">
                <wp:simplePos x="0" y="0"/>
                <wp:positionH relativeFrom="column">
                  <wp:posOffset>1435100</wp:posOffset>
                </wp:positionH>
                <wp:positionV relativeFrom="paragraph">
                  <wp:posOffset>147319</wp:posOffset>
                </wp:positionV>
                <wp:extent cx="914400" cy="0"/>
                <wp:effectExtent l="0" t="0" r="25400" b="254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889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48D6AEA" id="Straight Connector 6" o:spid="_x0000_s1026" style="position:absolute;z-index:25166745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113pt,11.6pt" to="185pt,1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" strokeweight=".7pt"/>
            </w:pict>
          </mc:Fallback>
        </mc:AlternateContent>
      </w:r>
      <w:r w:rsidR="00196915" w:rsidRPr="00824513">
        <w:rPr>
          <w:rFonts w:ascii="Goudy Old Style" w:hAnsi="Goudy Old Style"/>
          <w:color w:val="221F1F"/>
          <w:sz w:val="20"/>
          <w:szCs w:val="20"/>
        </w:rPr>
        <w:tab/>
        <w:t>52,800</w:t>
      </w:r>
    </w:p>
    <w:p w14:paraId="04C00120" w14:textId="77777777" w:rsidR="00196915" w:rsidRPr="00824513" w:rsidRDefault="00196915" w:rsidP="00196915">
      <w:pPr>
        <w:widowControl w:val="0"/>
        <w:tabs>
          <w:tab w:val="center" w:pos="2977"/>
          <w:tab w:val="decimal" w:pos="5103"/>
        </w:tabs>
        <w:autoSpaceDE w:val="0"/>
        <w:autoSpaceDN w:val="0"/>
        <w:adjustRightInd w:val="0"/>
        <w:ind w:left="1276"/>
        <w:rPr>
          <w:rFonts w:ascii="Goudy Old Style" w:hAnsi="Goudy Old Style"/>
          <w:color w:val="221F1F"/>
          <w:sz w:val="20"/>
          <w:szCs w:val="20"/>
        </w:rPr>
      </w:pPr>
      <w:r w:rsidRPr="00824513">
        <w:rPr>
          <w:rFonts w:ascii="Goudy Old Style" w:hAnsi="Goudy Old Style"/>
          <w:color w:val="221F1F"/>
          <w:sz w:val="20"/>
          <w:szCs w:val="20"/>
        </w:rPr>
        <w:tab/>
        <w:t>(52,800 + 22,000)</w:t>
      </w:r>
      <w:r w:rsidRPr="00824513">
        <w:rPr>
          <w:rFonts w:ascii="Goudy Old Style" w:hAnsi="Goudy Old Style"/>
          <w:color w:val="221F1F"/>
          <w:sz w:val="20"/>
          <w:szCs w:val="20"/>
        </w:rPr>
        <w:tab/>
        <w:t>(22,376)</w:t>
      </w:r>
    </w:p>
    <w:p w14:paraId="54F7CB3E" w14:textId="7597ABE5" w:rsidR="00196915" w:rsidRPr="00824513" w:rsidRDefault="00AE3020"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3360" behindDoc="0" locked="0" layoutInCell="1" allowOverlap="1" wp14:anchorId="3CE14AAC" wp14:editId="2FB60983">
                <wp:simplePos x="0" y="0"/>
                <wp:positionH relativeFrom="column">
                  <wp:posOffset>2825750</wp:posOffset>
                </wp:positionH>
                <wp:positionV relativeFrom="paragraph">
                  <wp:posOffset>5714</wp:posOffset>
                </wp:positionV>
                <wp:extent cx="457200" cy="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77E7819" id="Straight Connector 5" o:spid="_x0000_s1026" style="position:absolute;z-index:25166336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2.5pt,.45pt" to="258.5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"/>
            </w:pict>
          </mc:Fallback>
        </mc:AlternateContent>
      </w:r>
      <w:r w:rsidR="00196915" w:rsidRPr="00824513">
        <w:rPr>
          <w:rFonts w:ascii="Goudy Old Style" w:hAnsi="Goudy Old Style"/>
          <w:color w:val="221F1F"/>
          <w:sz w:val="20"/>
          <w:szCs w:val="20"/>
        </w:rPr>
        <w:t>Chargeable gain</w:t>
      </w:r>
      <w:r w:rsidR="00196915" w:rsidRPr="00824513">
        <w:rPr>
          <w:rFonts w:ascii="Goudy Old Style" w:hAnsi="Goudy Old Style"/>
          <w:color w:val="221F1F"/>
          <w:sz w:val="20"/>
          <w:szCs w:val="20"/>
        </w:rPr>
        <w:tab/>
        <w:t>29,124</w:t>
      </w:r>
    </w:p>
    <w:p w14:paraId="27189C1C" w14:textId="77777777" w:rsidR="00B85501" w:rsidRPr="00B85501" w:rsidRDefault="00B85501" w:rsidP="00B85501">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color w:val="221F1F"/>
          <w:sz w:val="20"/>
          <w:szCs w:val="20"/>
        </w:rPr>
        <w:t>Less: AEA*</w:t>
      </w:r>
      <w:r>
        <w:rPr>
          <w:rFonts w:ascii="Goudy Old Style" w:hAnsi="Goudy Old Style"/>
          <w:color w:val="221F1F"/>
          <w:sz w:val="20"/>
          <w:szCs w:val="20"/>
        </w:rPr>
        <w:tab/>
      </w:r>
      <w:r w:rsidRPr="00B85501">
        <w:rPr>
          <w:rFonts w:ascii="Goudy Old Style" w:hAnsi="Goudy Old Style"/>
          <w:color w:val="221F1F"/>
          <w:sz w:val="20"/>
          <w:szCs w:val="20"/>
        </w:rPr>
        <w:t>(3,000)</w:t>
      </w:r>
    </w:p>
    <w:p w14:paraId="57727DE3" w14:textId="22687F78" w:rsidR="00196915" w:rsidRPr="00824513" w:rsidRDefault="00AE3020"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6432" behindDoc="0" locked="0" layoutInCell="1" allowOverlap="1" wp14:anchorId="29FA7955" wp14:editId="5B213FA5">
                <wp:simplePos x="0" y="0"/>
                <wp:positionH relativeFrom="column">
                  <wp:posOffset>2819400</wp:posOffset>
                </wp:positionH>
                <wp:positionV relativeFrom="paragraph">
                  <wp:posOffset>158114</wp:posOffset>
                </wp:positionV>
                <wp:extent cx="457200" cy="0"/>
                <wp:effectExtent l="0" t="0" r="2540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457AA92" id="Straight Connector 2" o:spid="_x0000_s1026" style="position:absolute;z-index:25166643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2pt,12.45pt" to="258pt,1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"/>
            </w:pict>
          </mc:Fallback>
        </mc:AlternateContent>
      </w:r>
      <w:r>
        <w:rPr>
          <w:rFonts w:ascii="Goudy Old Style" w:hAnsi="Goudy Old Style"/>
          <w:noProof/>
          <w:color w:val="221F1F"/>
          <w:sz w:val="20"/>
          <w:szCs w:val="20"/>
        </w:rPr>
        <mc:AlternateContent>
          <mc:Choice Requires="wps">
            <w:drawing>
              <wp:anchor distT="4294967293" distB="4294967293" distL="114300" distR="114300" simplePos="0" relativeHeight="251665408" behindDoc="0" locked="0" layoutInCell="1" allowOverlap="1" wp14:anchorId="090D8B59" wp14:editId="0ADA7AF9">
                <wp:simplePos x="0" y="0"/>
                <wp:positionH relativeFrom="column">
                  <wp:posOffset>2819400</wp:posOffset>
                </wp:positionH>
                <wp:positionV relativeFrom="paragraph">
                  <wp:posOffset>-1</wp:posOffset>
                </wp:positionV>
                <wp:extent cx="457200" cy="0"/>
                <wp:effectExtent l="0" t="0" r="25400"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576551DA" id="Straight Connector 1" o:spid="_x0000_s1026" style="position:absolute;z-index:25166540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22pt,0" to="258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"/>
            </w:pict>
          </mc:Fallback>
        </mc:AlternateContent>
      </w:r>
      <w:r w:rsidR="00196915" w:rsidRPr="00824513">
        <w:rPr>
          <w:rFonts w:ascii="Goudy Old Style" w:hAnsi="Goudy Old Style"/>
          <w:color w:val="221F1F"/>
          <w:sz w:val="20"/>
          <w:szCs w:val="20"/>
        </w:rPr>
        <w:t>Chargeable gain</w:t>
      </w:r>
      <w:r w:rsidR="00196915" w:rsidRPr="00824513">
        <w:rPr>
          <w:rFonts w:ascii="Goudy Old Style" w:hAnsi="Goudy Old Style"/>
          <w:color w:val="221F1F"/>
          <w:sz w:val="20"/>
          <w:szCs w:val="20"/>
        </w:rPr>
        <w:tab/>
        <w:t>2</w:t>
      </w:r>
      <w:r w:rsidR="007D70E3">
        <w:rPr>
          <w:rFonts w:ascii="Goudy Old Style" w:hAnsi="Goudy Old Style"/>
          <w:color w:val="221F1F"/>
          <w:sz w:val="20"/>
          <w:szCs w:val="20"/>
        </w:rPr>
        <w:t>6</w:t>
      </w:r>
      <w:r w:rsidR="00412503">
        <w:rPr>
          <w:rFonts w:ascii="Goudy Old Style" w:hAnsi="Goudy Old Style"/>
          <w:color w:val="221F1F"/>
          <w:sz w:val="20"/>
          <w:szCs w:val="20"/>
        </w:rPr>
        <w:t>,</w:t>
      </w:r>
      <w:r w:rsidR="00BD02EC">
        <w:rPr>
          <w:rFonts w:ascii="Goudy Old Style" w:hAnsi="Goudy Old Style"/>
          <w:color w:val="221F1F"/>
          <w:sz w:val="20"/>
          <w:szCs w:val="20"/>
        </w:rPr>
        <w:t>124</w:t>
      </w:r>
    </w:p>
    <w:p w14:paraId="5E545A7C" w14:textId="77777777" w:rsidR="00196915" w:rsidRPr="00824513" w:rsidRDefault="00196915" w:rsidP="00196915">
      <w:pPr>
        <w:widowControl w:val="0"/>
        <w:tabs>
          <w:tab w:val="decimal" w:pos="5103"/>
        </w:tabs>
        <w:autoSpaceDE w:val="0"/>
        <w:autoSpaceDN w:val="0"/>
        <w:adjustRightInd w:val="0"/>
        <w:ind w:left="1134"/>
        <w:rPr>
          <w:rFonts w:ascii="Goudy Old Style" w:hAnsi="Goudy Old Style"/>
          <w:color w:val="221F1F"/>
          <w:sz w:val="20"/>
          <w:szCs w:val="20"/>
        </w:rPr>
      </w:pPr>
    </w:p>
    <w:p w14:paraId="0C348826" w14:textId="0C29B713" w:rsidR="007D70E3" w:rsidRDefault="007D70E3" w:rsidP="00196915">
      <w:pPr>
        <w:widowControl w:val="0"/>
        <w:tabs>
          <w:tab w:val="decimal" w:pos="5103"/>
        </w:tabs>
        <w:autoSpaceDE w:val="0"/>
        <w:autoSpaceDN w:val="0"/>
        <w:adjustRightInd w:val="0"/>
        <w:ind w:left="1134"/>
        <w:rPr>
          <w:rFonts w:ascii="Goudy Old Style" w:hAnsi="Goudy Old Style"/>
          <w:color w:val="221F1F"/>
          <w:sz w:val="20"/>
          <w:szCs w:val="20"/>
        </w:rPr>
      </w:pPr>
      <w:r>
        <w:rPr>
          <w:rFonts w:ascii="Goudy Old Style" w:hAnsi="Goudy Old Style"/>
          <w:color w:val="221F1F"/>
          <w:sz w:val="20"/>
          <w:szCs w:val="20"/>
        </w:rPr>
        <w:t>Total capital gains</w:t>
      </w:r>
      <w:r>
        <w:rPr>
          <w:rFonts w:ascii="Goudy Old Style" w:hAnsi="Goudy Old Style"/>
          <w:color w:val="221F1F"/>
          <w:sz w:val="20"/>
          <w:szCs w:val="20"/>
        </w:rPr>
        <w:tab/>
        <w:t>226,124</w:t>
      </w:r>
    </w:p>
    <w:p w14:paraId="65202BE6" w14:textId="29BB6EA9" w:rsidR="00BD02EC" w:rsidRDefault="00196915" w:rsidP="00196915">
      <w:pPr>
        <w:widowControl w:val="0"/>
        <w:tabs>
          <w:tab w:val="decimal" w:pos="5103"/>
        </w:tabs>
        <w:autoSpaceDE w:val="0"/>
        <w:autoSpaceDN w:val="0"/>
        <w:adjustRightInd w:val="0"/>
        <w:ind w:left="1134"/>
        <w:rPr>
          <w:rFonts w:ascii="Goudy Old Style" w:hAnsi="Goudy Old Style"/>
          <w:color w:val="221F1F"/>
          <w:sz w:val="20"/>
          <w:szCs w:val="20"/>
        </w:rPr>
      </w:pPr>
      <w:r w:rsidRPr="00824513">
        <w:rPr>
          <w:rFonts w:ascii="Goudy Old Style" w:hAnsi="Goudy Old Style"/>
          <w:color w:val="221F1F"/>
          <w:sz w:val="20"/>
          <w:szCs w:val="20"/>
        </w:rPr>
        <w:t xml:space="preserve">Capital gains tax payable @ </w:t>
      </w:r>
      <w:r w:rsidR="00B85501">
        <w:rPr>
          <w:rFonts w:ascii="Goudy Old Style" w:hAnsi="Goudy Old Style"/>
          <w:color w:val="221F1F"/>
          <w:sz w:val="20"/>
          <w:szCs w:val="20"/>
        </w:rPr>
        <w:t>24</w:t>
      </w:r>
      <w:r w:rsidRPr="00824513">
        <w:rPr>
          <w:rFonts w:ascii="Goudy Old Style" w:hAnsi="Goudy Old Style"/>
          <w:color w:val="221F1F"/>
          <w:sz w:val="20"/>
          <w:szCs w:val="20"/>
        </w:rPr>
        <w:t>%</w:t>
      </w:r>
      <w:r w:rsidRPr="00824513">
        <w:rPr>
          <w:rFonts w:ascii="Goudy Old Style" w:hAnsi="Goudy Old Style"/>
          <w:color w:val="221F1F"/>
          <w:sz w:val="20"/>
          <w:szCs w:val="20"/>
        </w:rPr>
        <w:tab/>
      </w:r>
      <w:r w:rsidR="00BD02EC">
        <w:rPr>
          <w:rFonts w:ascii="Goudy Old Style" w:hAnsi="Goudy Old Style"/>
          <w:color w:val="221F1F"/>
          <w:sz w:val="20"/>
          <w:szCs w:val="20"/>
        </w:rPr>
        <w:t>£</w:t>
      </w:r>
      <w:r w:rsidR="00B85501">
        <w:rPr>
          <w:rFonts w:ascii="Goudy Old Style" w:hAnsi="Goudy Old Style"/>
          <w:color w:val="221F1F"/>
          <w:sz w:val="20"/>
          <w:szCs w:val="20"/>
        </w:rPr>
        <w:t>54,</w:t>
      </w:r>
      <w:r w:rsidR="007D70E3">
        <w:rPr>
          <w:rFonts w:ascii="Goudy Old Style" w:hAnsi="Goudy Old Style"/>
          <w:color w:val="221F1F"/>
          <w:sz w:val="20"/>
          <w:szCs w:val="20"/>
        </w:rPr>
        <w:t>26</w:t>
      </w:r>
      <w:r w:rsidR="00B85501">
        <w:rPr>
          <w:rFonts w:ascii="Goudy Old Style" w:hAnsi="Goudy Old Style"/>
          <w:color w:val="221F1F"/>
          <w:sz w:val="20"/>
          <w:szCs w:val="20"/>
        </w:rPr>
        <w:t>9.76</w:t>
      </w:r>
    </w:p>
    <w:p w14:paraId="1E410321" w14:textId="77777777" w:rsidR="00BD02EC" w:rsidRDefault="00BD02EC" w:rsidP="00196915">
      <w:pPr>
        <w:widowControl w:val="0"/>
        <w:tabs>
          <w:tab w:val="decimal" w:pos="5103"/>
        </w:tabs>
        <w:autoSpaceDE w:val="0"/>
        <w:autoSpaceDN w:val="0"/>
        <w:adjustRightInd w:val="0"/>
        <w:ind w:left="1134"/>
        <w:rPr>
          <w:rFonts w:ascii="Goudy Old Style" w:hAnsi="Goudy Old Style"/>
          <w:color w:val="221F1F"/>
          <w:sz w:val="20"/>
          <w:szCs w:val="20"/>
        </w:rPr>
      </w:pPr>
    </w:p>
    <w:p w14:paraId="12303FBB" w14:textId="66FF9AF4" w:rsidR="003D726E" w:rsidRPr="00E414E7" w:rsidRDefault="003D726E" w:rsidP="00370943">
      <w:pPr>
        <w:widowControl w:val="0"/>
        <w:tabs>
          <w:tab w:val="decimal" w:pos="5103"/>
        </w:tabs>
        <w:autoSpaceDE w:val="0"/>
        <w:autoSpaceDN w:val="0"/>
        <w:adjustRightInd w:val="0"/>
        <w:ind w:left="1134"/>
        <w:rPr>
          <w:rFonts w:ascii="Goudy Old Style" w:hAnsi="Goudy Old Style"/>
          <w:sz w:val="20"/>
          <w:szCs w:val="20"/>
        </w:rPr>
      </w:pPr>
      <w:r w:rsidRPr="00E414E7">
        <w:rPr>
          <w:rFonts w:ascii="Goudy Old Style" w:hAnsi="Goudy Old Style"/>
          <w:sz w:val="20"/>
          <w:szCs w:val="20"/>
        </w:rPr>
        <w:t xml:space="preserve">CGT on residential property payable within </w:t>
      </w:r>
      <w:r w:rsidR="00D10380" w:rsidRPr="00E414E7">
        <w:rPr>
          <w:rFonts w:ascii="Goudy Old Style" w:hAnsi="Goudy Old Style"/>
          <w:sz w:val="20"/>
          <w:szCs w:val="20"/>
        </w:rPr>
        <w:t xml:space="preserve">60 </w:t>
      </w:r>
      <w:r w:rsidRPr="00E414E7">
        <w:rPr>
          <w:rFonts w:ascii="Goudy Old Style" w:hAnsi="Goudy Old Style"/>
          <w:sz w:val="20"/>
          <w:szCs w:val="20"/>
        </w:rPr>
        <w:t xml:space="preserve">days of disposal, balance payable 31 January </w:t>
      </w:r>
      <w:r w:rsidR="00B85501" w:rsidRPr="00E414E7">
        <w:rPr>
          <w:rFonts w:ascii="Goudy Old Style" w:hAnsi="Goudy Old Style"/>
          <w:sz w:val="20"/>
          <w:szCs w:val="20"/>
        </w:rPr>
        <w:t>202</w:t>
      </w:r>
      <w:r w:rsidR="00872C1E">
        <w:rPr>
          <w:rFonts w:ascii="Goudy Old Style" w:hAnsi="Goudy Old Style"/>
          <w:sz w:val="20"/>
          <w:szCs w:val="20"/>
        </w:rPr>
        <w:t>8</w:t>
      </w:r>
    </w:p>
    <w:p w14:paraId="41062844" w14:textId="77777777" w:rsidR="00196915" w:rsidRDefault="00196915"/>
    <w:sectPr w:rsidR="00196915" w:rsidSect="00142A3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8D20" w14:textId="77777777" w:rsidR="001E609D" w:rsidRDefault="001E609D" w:rsidP="004E2C9A">
      <w:r>
        <w:separator/>
      </w:r>
    </w:p>
  </w:endnote>
  <w:endnote w:type="continuationSeparator" w:id="0">
    <w:p w14:paraId="037B68F4" w14:textId="77777777" w:rsidR="001E609D" w:rsidRDefault="001E609D" w:rsidP="004E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845A" w14:textId="77777777" w:rsidR="004E2C9A" w:rsidRPr="006A3480" w:rsidRDefault="004E2C9A" w:rsidP="004E2C9A">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p w14:paraId="1CB2363B" w14:textId="77777777" w:rsidR="004E2C9A" w:rsidRDefault="004E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6E20" w14:textId="77777777" w:rsidR="001E609D" w:rsidRDefault="001E609D" w:rsidP="004E2C9A">
      <w:r>
        <w:separator/>
      </w:r>
    </w:p>
  </w:footnote>
  <w:footnote w:type="continuationSeparator" w:id="0">
    <w:p w14:paraId="5924D5C6" w14:textId="77777777" w:rsidR="001E609D" w:rsidRDefault="001E609D" w:rsidP="004E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C7B9E"/>
    <w:multiLevelType w:val="hybridMultilevel"/>
    <w:tmpl w:val="6B3080E8"/>
    <w:lvl w:ilvl="0" w:tplc="1D7EBA66">
      <w:start w:val="1"/>
      <w:numFmt w:val="lowerLetter"/>
      <w:lvlText w:val="(%1)"/>
      <w:lvlJc w:val="left"/>
      <w:pPr>
        <w:ind w:left="2619" w:hanging="360"/>
      </w:pPr>
      <w:rPr>
        <w:rFonts w:hint="default"/>
      </w:rPr>
    </w:lvl>
    <w:lvl w:ilvl="1" w:tplc="08090019" w:tentative="1">
      <w:start w:val="1"/>
      <w:numFmt w:val="lowerLetter"/>
      <w:lvlText w:val="%2."/>
      <w:lvlJc w:val="left"/>
      <w:pPr>
        <w:ind w:left="3339" w:hanging="360"/>
      </w:pPr>
    </w:lvl>
    <w:lvl w:ilvl="2" w:tplc="0809001B" w:tentative="1">
      <w:start w:val="1"/>
      <w:numFmt w:val="lowerRoman"/>
      <w:lvlText w:val="%3."/>
      <w:lvlJc w:val="right"/>
      <w:pPr>
        <w:ind w:left="4059" w:hanging="180"/>
      </w:pPr>
    </w:lvl>
    <w:lvl w:ilvl="3" w:tplc="0809000F" w:tentative="1">
      <w:start w:val="1"/>
      <w:numFmt w:val="decimal"/>
      <w:lvlText w:val="%4."/>
      <w:lvlJc w:val="left"/>
      <w:pPr>
        <w:ind w:left="4779" w:hanging="360"/>
      </w:pPr>
    </w:lvl>
    <w:lvl w:ilvl="4" w:tplc="08090019" w:tentative="1">
      <w:start w:val="1"/>
      <w:numFmt w:val="lowerLetter"/>
      <w:lvlText w:val="%5."/>
      <w:lvlJc w:val="left"/>
      <w:pPr>
        <w:ind w:left="5499" w:hanging="360"/>
      </w:pPr>
    </w:lvl>
    <w:lvl w:ilvl="5" w:tplc="0809001B" w:tentative="1">
      <w:start w:val="1"/>
      <w:numFmt w:val="lowerRoman"/>
      <w:lvlText w:val="%6."/>
      <w:lvlJc w:val="right"/>
      <w:pPr>
        <w:ind w:left="6219" w:hanging="180"/>
      </w:pPr>
    </w:lvl>
    <w:lvl w:ilvl="6" w:tplc="0809000F" w:tentative="1">
      <w:start w:val="1"/>
      <w:numFmt w:val="decimal"/>
      <w:lvlText w:val="%7."/>
      <w:lvlJc w:val="left"/>
      <w:pPr>
        <w:ind w:left="6939" w:hanging="360"/>
      </w:pPr>
    </w:lvl>
    <w:lvl w:ilvl="7" w:tplc="08090019" w:tentative="1">
      <w:start w:val="1"/>
      <w:numFmt w:val="lowerLetter"/>
      <w:lvlText w:val="%8."/>
      <w:lvlJc w:val="left"/>
      <w:pPr>
        <w:ind w:left="7659" w:hanging="360"/>
      </w:pPr>
    </w:lvl>
    <w:lvl w:ilvl="8" w:tplc="0809001B" w:tentative="1">
      <w:start w:val="1"/>
      <w:numFmt w:val="lowerRoman"/>
      <w:lvlText w:val="%9."/>
      <w:lvlJc w:val="right"/>
      <w:pPr>
        <w:ind w:left="8379" w:hanging="180"/>
      </w:pPr>
    </w:lvl>
  </w:abstractNum>
  <w:abstractNum w:abstractNumId="1" w15:restartNumberingAfterBreak="0">
    <w:nsid w:val="45F61F44"/>
    <w:multiLevelType w:val="hybridMultilevel"/>
    <w:tmpl w:val="085C17BE"/>
    <w:lvl w:ilvl="0" w:tplc="B6D22AB6">
      <w:start w:val="1"/>
      <w:numFmt w:val="lowerLetter"/>
      <w:lvlText w:val="(%1)"/>
      <w:lvlJc w:val="left"/>
      <w:pPr>
        <w:ind w:left="1006" w:hanging="360"/>
      </w:pPr>
      <w:rPr>
        <w:rFonts w:hint="default"/>
      </w:rPr>
    </w:lvl>
    <w:lvl w:ilvl="1" w:tplc="08090019" w:tentative="1">
      <w:start w:val="1"/>
      <w:numFmt w:val="lowerLetter"/>
      <w:lvlText w:val="%2."/>
      <w:lvlJc w:val="left"/>
      <w:pPr>
        <w:ind w:left="1726" w:hanging="360"/>
      </w:pPr>
    </w:lvl>
    <w:lvl w:ilvl="2" w:tplc="0809001B" w:tentative="1">
      <w:start w:val="1"/>
      <w:numFmt w:val="lowerRoman"/>
      <w:lvlText w:val="%3."/>
      <w:lvlJc w:val="right"/>
      <w:pPr>
        <w:ind w:left="2446" w:hanging="180"/>
      </w:pPr>
    </w:lvl>
    <w:lvl w:ilvl="3" w:tplc="0809000F" w:tentative="1">
      <w:start w:val="1"/>
      <w:numFmt w:val="decimal"/>
      <w:lvlText w:val="%4."/>
      <w:lvlJc w:val="left"/>
      <w:pPr>
        <w:ind w:left="3166" w:hanging="360"/>
      </w:pPr>
    </w:lvl>
    <w:lvl w:ilvl="4" w:tplc="08090019" w:tentative="1">
      <w:start w:val="1"/>
      <w:numFmt w:val="lowerLetter"/>
      <w:lvlText w:val="%5."/>
      <w:lvlJc w:val="left"/>
      <w:pPr>
        <w:ind w:left="3886" w:hanging="360"/>
      </w:pPr>
    </w:lvl>
    <w:lvl w:ilvl="5" w:tplc="0809001B" w:tentative="1">
      <w:start w:val="1"/>
      <w:numFmt w:val="lowerRoman"/>
      <w:lvlText w:val="%6."/>
      <w:lvlJc w:val="right"/>
      <w:pPr>
        <w:ind w:left="4606" w:hanging="180"/>
      </w:pPr>
    </w:lvl>
    <w:lvl w:ilvl="6" w:tplc="0809000F" w:tentative="1">
      <w:start w:val="1"/>
      <w:numFmt w:val="decimal"/>
      <w:lvlText w:val="%7."/>
      <w:lvlJc w:val="left"/>
      <w:pPr>
        <w:ind w:left="5326" w:hanging="360"/>
      </w:pPr>
    </w:lvl>
    <w:lvl w:ilvl="7" w:tplc="08090019" w:tentative="1">
      <w:start w:val="1"/>
      <w:numFmt w:val="lowerLetter"/>
      <w:lvlText w:val="%8."/>
      <w:lvlJc w:val="left"/>
      <w:pPr>
        <w:ind w:left="6046" w:hanging="360"/>
      </w:pPr>
    </w:lvl>
    <w:lvl w:ilvl="8" w:tplc="0809001B" w:tentative="1">
      <w:start w:val="1"/>
      <w:numFmt w:val="lowerRoman"/>
      <w:lvlText w:val="%9."/>
      <w:lvlJc w:val="right"/>
      <w:pPr>
        <w:ind w:left="6766" w:hanging="180"/>
      </w:pPr>
    </w:lvl>
  </w:abstractNum>
  <w:abstractNum w:abstractNumId="2" w15:restartNumberingAfterBreak="0">
    <w:nsid w:val="53CE5046"/>
    <w:multiLevelType w:val="hybridMultilevel"/>
    <w:tmpl w:val="1960BD24"/>
    <w:lvl w:ilvl="0" w:tplc="5210810C">
      <w:start w:val="1"/>
      <w:numFmt w:val="lowerLetter"/>
      <w:lvlText w:val="%1)"/>
      <w:lvlJc w:val="left"/>
      <w:pPr>
        <w:tabs>
          <w:tab w:val="num" w:pos="1494"/>
        </w:tabs>
        <w:ind w:left="1494" w:hanging="360"/>
      </w:pPr>
      <w:rPr>
        <w:rFonts w:hint="default"/>
        <w:color w:val="221F1F"/>
      </w:rPr>
    </w:lvl>
    <w:lvl w:ilvl="1" w:tplc="20F4AA76" w:tentative="1">
      <w:start w:val="1"/>
      <w:numFmt w:val="lowerLetter"/>
      <w:lvlText w:val="%2."/>
      <w:lvlJc w:val="left"/>
      <w:pPr>
        <w:tabs>
          <w:tab w:val="num" w:pos="2214"/>
        </w:tabs>
        <w:ind w:left="2214" w:hanging="360"/>
      </w:pPr>
    </w:lvl>
    <w:lvl w:ilvl="2" w:tplc="0C4ABE8C" w:tentative="1">
      <w:start w:val="1"/>
      <w:numFmt w:val="lowerRoman"/>
      <w:lvlText w:val="%3."/>
      <w:lvlJc w:val="right"/>
      <w:pPr>
        <w:tabs>
          <w:tab w:val="num" w:pos="2934"/>
        </w:tabs>
        <w:ind w:left="2934" w:hanging="180"/>
      </w:pPr>
    </w:lvl>
    <w:lvl w:ilvl="3" w:tplc="B8F2CA32" w:tentative="1">
      <w:start w:val="1"/>
      <w:numFmt w:val="decimal"/>
      <w:lvlText w:val="%4."/>
      <w:lvlJc w:val="left"/>
      <w:pPr>
        <w:tabs>
          <w:tab w:val="num" w:pos="3654"/>
        </w:tabs>
        <w:ind w:left="3654" w:hanging="360"/>
      </w:pPr>
    </w:lvl>
    <w:lvl w:ilvl="4" w:tplc="8D1C072E" w:tentative="1">
      <w:start w:val="1"/>
      <w:numFmt w:val="lowerLetter"/>
      <w:lvlText w:val="%5."/>
      <w:lvlJc w:val="left"/>
      <w:pPr>
        <w:tabs>
          <w:tab w:val="num" w:pos="4374"/>
        </w:tabs>
        <w:ind w:left="4374" w:hanging="360"/>
      </w:pPr>
    </w:lvl>
    <w:lvl w:ilvl="5" w:tplc="F0F69CCA" w:tentative="1">
      <w:start w:val="1"/>
      <w:numFmt w:val="lowerRoman"/>
      <w:lvlText w:val="%6."/>
      <w:lvlJc w:val="right"/>
      <w:pPr>
        <w:tabs>
          <w:tab w:val="num" w:pos="5094"/>
        </w:tabs>
        <w:ind w:left="5094" w:hanging="180"/>
      </w:pPr>
    </w:lvl>
    <w:lvl w:ilvl="6" w:tplc="9AE61968" w:tentative="1">
      <w:start w:val="1"/>
      <w:numFmt w:val="decimal"/>
      <w:lvlText w:val="%7."/>
      <w:lvlJc w:val="left"/>
      <w:pPr>
        <w:tabs>
          <w:tab w:val="num" w:pos="5814"/>
        </w:tabs>
        <w:ind w:left="5814" w:hanging="360"/>
      </w:pPr>
    </w:lvl>
    <w:lvl w:ilvl="7" w:tplc="1A0CC44E" w:tentative="1">
      <w:start w:val="1"/>
      <w:numFmt w:val="lowerLetter"/>
      <w:lvlText w:val="%8."/>
      <w:lvlJc w:val="left"/>
      <w:pPr>
        <w:tabs>
          <w:tab w:val="num" w:pos="6534"/>
        </w:tabs>
        <w:ind w:left="6534" w:hanging="360"/>
      </w:pPr>
    </w:lvl>
    <w:lvl w:ilvl="8" w:tplc="8A5C5EBC" w:tentative="1">
      <w:start w:val="1"/>
      <w:numFmt w:val="lowerRoman"/>
      <w:lvlText w:val="%9."/>
      <w:lvlJc w:val="right"/>
      <w:pPr>
        <w:tabs>
          <w:tab w:val="num" w:pos="7254"/>
        </w:tabs>
        <w:ind w:left="7254" w:hanging="180"/>
      </w:pPr>
    </w:lvl>
  </w:abstractNum>
  <w:abstractNum w:abstractNumId="3" w15:restartNumberingAfterBreak="0">
    <w:nsid w:val="798713A3"/>
    <w:multiLevelType w:val="hybridMultilevel"/>
    <w:tmpl w:val="32E85700"/>
    <w:lvl w:ilvl="0" w:tplc="D9BEC7EC">
      <w:start w:val="2"/>
      <w:numFmt w:val="bullet"/>
      <w:lvlText w:val=""/>
      <w:lvlJc w:val="left"/>
      <w:pPr>
        <w:ind w:left="1494" w:hanging="360"/>
      </w:pPr>
      <w:rPr>
        <w:rFonts w:ascii="Symbol" w:eastAsia="Times New Roman" w:hAnsi="Symbol"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556012999">
    <w:abstractNumId w:val="0"/>
  </w:num>
  <w:num w:numId="2" w16cid:durableId="505096512">
    <w:abstractNumId w:val="2"/>
  </w:num>
  <w:num w:numId="3" w16cid:durableId="486820808">
    <w:abstractNumId w:val="3"/>
  </w:num>
  <w:num w:numId="4" w16cid:durableId="1857228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915"/>
    <w:rsid w:val="00005455"/>
    <w:rsid w:val="00032B2D"/>
    <w:rsid w:val="00040BC0"/>
    <w:rsid w:val="00063646"/>
    <w:rsid w:val="00090D77"/>
    <w:rsid w:val="000B78CF"/>
    <w:rsid w:val="000E7DF2"/>
    <w:rsid w:val="00122506"/>
    <w:rsid w:val="00142A34"/>
    <w:rsid w:val="00153738"/>
    <w:rsid w:val="00193AEE"/>
    <w:rsid w:val="00196915"/>
    <w:rsid w:val="001B0E18"/>
    <w:rsid w:val="001B4BD8"/>
    <w:rsid w:val="001C5212"/>
    <w:rsid w:val="001E609D"/>
    <w:rsid w:val="002021AA"/>
    <w:rsid w:val="0020744A"/>
    <w:rsid w:val="00211241"/>
    <w:rsid w:val="00233DC5"/>
    <w:rsid w:val="00241FC5"/>
    <w:rsid w:val="002917AF"/>
    <w:rsid w:val="002B5ADC"/>
    <w:rsid w:val="002B6B05"/>
    <w:rsid w:val="002F51D1"/>
    <w:rsid w:val="00311A91"/>
    <w:rsid w:val="003221A1"/>
    <w:rsid w:val="00336159"/>
    <w:rsid w:val="003605B2"/>
    <w:rsid w:val="00370943"/>
    <w:rsid w:val="00380F14"/>
    <w:rsid w:val="0038220F"/>
    <w:rsid w:val="00387A4A"/>
    <w:rsid w:val="003C4C42"/>
    <w:rsid w:val="003D11B0"/>
    <w:rsid w:val="003D726E"/>
    <w:rsid w:val="003E0582"/>
    <w:rsid w:val="003E7B45"/>
    <w:rsid w:val="00412503"/>
    <w:rsid w:val="00460844"/>
    <w:rsid w:val="00465619"/>
    <w:rsid w:val="00492417"/>
    <w:rsid w:val="00493232"/>
    <w:rsid w:val="00494A67"/>
    <w:rsid w:val="004D4906"/>
    <w:rsid w:val="004D64CD"/>
    <w:rsid w:val="004E2C9A"/>
    <w:rsid w:val="004E5B86"/>
    <w:rsid w:val="00555386"/>
    <w:rsid w:val="005C6EC3"/>
    <w:rsid w:val="005F045F"/>
    <w:rsid w:val="00656655"/>
    <w:rsid w:val="00663323"/>
    <w:rsid w:val="006C3074"/>
    <w:rsid w:val="006C47A8"/>
    <w:rsid w:val="006E3150"/>
    <w:rsid w:val="006E429A"/>
    <w:rsid w:val="006F12A3"/>
    <w:rsid w:val="0071046F"/>
    <w:rsid w:val="00730E1F"/>
    <w:rsid w:val="007765FB"/>
    <w:rsid w:val="00791922"/>
    <w:rsid w:val="007A1521"/>
    <w:rsid w:val="007B4985"/>
    <w:rsid w:val="007D70E3"/>
    <w:rsid w:val="007E3323"/>
    <w:rsid w:val="007F3588"/>
    <w:rsid w:val="00805FDF"/>
    <w:rsid w:val="00864089"/>
    <w:rsid w:val="00872C1E"/>
    <w:rsid w:val="008A73B4"/>
    <w:rsid w:val="008D5572"/>
    <w:rsid w:val="009114C8"/>
    <w:rsid w:val="009315D8"/>
    <w:rsid w:val="009718CA"/>
    <w:rsid w:val="0097320A"/>
    <w:rsid w:val="009D75F2"/>
    <w:rsid w:val="009E48A9"/>
    <w:rsid w:val="00A53604"/>
    <w:rsid w:val="00A8107E"/>
    <w:rsid w:val="00A90A1B"/>
    <w:rsid w:val="00AB025B"/>
    <w:rsid w:val="00AB5341"/>
    <w:rsid w:val="00AE3020"/>
    <w:rsid w:val="00AF6155"/>
    <w:rsid w:val="00B04CBF"/>
    <w:rsid w:val="00B126D3"/>
    <w:rsid w:val="00B36ADA"/>
    <w:rsid w:val="00B542B7"/>
    <w:rsid w:val="00B80CBB"/>
    <w:rsid w:val="00B81A9D"/>
    <w:rsid w:val="00B85501"/>
    <w:rsid w:val="00BA4C4C"/>
    <w:rsid w:val="00BC6F33"/>
    <w:rsid w:val="00BD0206"/>
    <w:rsid w:val="00BD02EC"/>
    <w:rsid w:val="00BD1F6E"/>
    <w:rsid w:val="00BF5A94"/>
    <w:rsid w:val="00C04984"/>
    <w:rsid w:val="00C07CB5"/>
    <w:rsid w:val="00C366C8"/>
    <w:rsid w:val="00C87DB5"/>
    <w:rsid w:val="00C9092E"/>
    <w:rsid w:val="00D10380"/>
    <w:rsid w:val="00D11B72"/>
    <w:rsid w:val="00D41977"/>
    <w:rsid w:val="00D75588"/>
    <w:rsid w:val="00D84AD5"/>
    <w:rsid w:val="00D874BB"/>
    <w:rsid w:val="00D97316"/>
    <w:rsid w:val="00DA2DF7"/>
    <w:rsid w:val="00E05B2A"/>
    <w:rsid w:val="00E16175"/>
    <w:rsid w:val="00E260BD"/>
    <w:rsid w:val="00E414E7"/>
    <w:rsid w:val="00E5796D"/>
    <w:rsid w:val="00E724C6"/>
    <w:rsid w:val="00E93AA0"/>
    <w:rsid w:val="00EF4E01"/>
    <w:rsid w:val="00F14958"/>
    <w:rsid w:val="00F20F11"/>
    <w:rsid w:val="00F41AF8"/>
    <w:rsid w:val="00F8377E"/>
    <w:rsid w:val="00F860F5"/>
    <w:rsid w:val="00F93A93"/>
    <w:rsid w:val="00F95206"/>
    <w:rsid w:val="00FD4B67"/>
    <w:rsid w:val="00FD5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A32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9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915"/>
    <w:pPr>
      <w:ind w:left="720"/>
      <w:contextualSpacing/>
    </w:pPr>
  </w:style>
  <w:style w:type="paragraph" w:styleId="Header">
    <w:name w:val="header"/>
    <w:basedOn w:val="Normal"/>
    <w:link w:val="HeaderChar"/>
    <w:uiPriority w:val="99"/>
    <w:unhideWhenUsed/>
    <w:rsid w:val="004E2C9A"/>
    <w:pPr>
      <w:tabs>
        <w:tab w:val="center" w:pos="4513"/>
        <w:tab w:val="right" w:pos="9026"/>
      </w:tabs>
    </w:pPr>
  </w:style>
  <w:style w:type="character" w:customStyle="1" w:styleId="HeaderChar">
    <w:name w:val="Header Char"/>
    <w:basedOn w:val="DefaultParagraphFont"/>
    <w:link w:val="Header"/>
    <w:uiPriority w:val="99"/>
    <w:rsid w:val="004E2C9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E2C9A"/>
    <w:pPr>
      <w:tabs>
        <w:tab w:val="center" w:pos="4513"/>
        <w:tab w:val="right" w:pos="9026"/>
      </w:tabs>
    </w:pPr>
  </w:style>
  <w:style w:type="character" w:customStyle="1" w:styleId="FooterChar">
    <w:name w:val="Footer Char"/>
    <w:basedOn w:val="DefaultParagraphFont"/>
    <w:link w:val="Footer"/>
    <w:uiPriority w:val="99"/>
    <w:rsid w:val="004E2C9A"/>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A2D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2DF7"/>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8D5572"/>
    <w:rPr>
      <w:sz w:val="16"/>
      <w:szCs w:val="16"/>
    </w:rPr>
  </w:style>
  <w:style w:type="paragraph" w:styleId="CommentText">
    <w:name w:val="annotation text"/>
    <w:basedOn w:val="Normal"/>
    <w:link w:val="CommentTextChar"/>
    <w:uiPriority w:val="99"/>
    <w:unhideWhenUsed/>
    <w:rsid w:val="008D5572"/>
    <w:rPr>
      <w:sz w:val="20"/>
      <w:szCs w:val="20"/>
    </w:rPr>
  </w:style>
  <w:style w:type="character" w:customStyle="1" w:styleId="CommentTextChar">
    <w:name w:val="Comment Text Char"/>
    <w:basedOn w:val="DefaultParagraphFont"/>
    <w:link w:val="CommentText"/>
    <w:uiPriority w:val="99"/>
    <w:rsid w:val="008D557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D5572"/>
    <w:rPr>
      <w:b/>
      <w:bCs/>
    </w:rPr>
  </w:style>
  <w:style w:type="character" w:customStyle="1" w:styleId="CommentSubjectChar">
    <w:name w:val="Comment Subject Char"/>
    <w:basedOn w:val="CommentTextChar"/>
    <w:link w:val="CommentSubject"/>
    <w:uiPriority w:val="99"/>
    <w:semiHidden/>
    <w:rsid w:val="008D5572"/>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8D5572"/>
    <w:rPr>
      <w:color w:val="0000FF" w:themeColor="hyperlink"/>
      <w:u w:val="single"/>
    </w:rPr>
  </w:style>
  <w:style w:type="paragraph" w:styleId="Revision">
    <w:name w:val="Revision"/>
    <w:hidden/>
    <w:uiPriority w:val="99"/>
    <w:semiHidden/>
    <w:rsid w:val="004D490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2</cp:revision>
  <dcterms:created xsi:type="dcterms:W3CDTF">2026-05-31T17:45:00Z</dcterms:created>
  <dcterms:modified xsi:type="dcterms:W3CDTF">2026-05-31T17:45:00Z</dcterms:modified>
</cp:coreProperties>
</file>