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022F" w14:textId="47BE648C" w:rsidR="00341221" w:rsidRDefault="00341221" w:rsidP="00341221">
      <w:pPr>
        <w:pBdr>
          <w:top w:val="single" w:sz="4" w:space="1" w:color="auto"/>
          <w:bottom w:val="single" w:sz="4" w:space="1" w:color="auto"/>
        </w:pBdr>
        <w:rPr>
          <w:b/>
          <w:bCs/>
          <w:sz w:val="36"/>
        </w:rPr>
      </w:pPr>
      <w:r>
        <w:rPr>
          <w:b/>
          <w:bCs/>
          <w:sz w:val="36"/>
        </w:rPr>
        <w:t>Taxation: Policy and Practice (</w:t>
      </w:r>
      <w:r w:rsidR="00B72AE2">
        <w:rPr>
          <w:b/>
          <w:bCs/>
          <w:sz w:val="36"/>
        </w:rPr>
        <w:t>20</w:t>
      </w:r>
      <w:r w:rsidR="00450B80">
        <w:rPr>
          <w:b/>
          <w:bCs/>
          <w:sz w:val="36"/>
        </w:rPr>
        <w:t>2</w:t>
      </w:r>
      <w:r w:rsidR="00CE6BBD">
        <w:rPr>
          <w:b/>
          <w:bCs/>
          <w:sz w:val="36"/>
        </w:rPr>
        <w:t>6</w:t>
      </w:r>
      <w:r>
        <w:rPr>
          <w:b/>
          <w:bCs/>
          <w:sz w:val="36"/>
        </w:rPr>
        <w:t>/</w:t>
      </w:r>
      <w:r w:rsidR="00661789">
        <w:rPr>
          <w:b/>
          <w:bCs/>
          <w:sz w:val="36"/>
        </w:rPr>
        <w:t>2</w:t>
      </w:r>
      <w:r w:rsidR="00CE6BBD">
        <w:rPr>
          <w:b/>
          <w:bCs/>
          <w:sz w:val="36"/>
        </w:rPr>
        <w:t>7</w:t>
      </w:r>
      <w:r w:rsidR="00B72AE2">
        <w:rPr>
          <w:b/>
          <w:bCs/>
          <w:sz w:val="36"/>
        </w:rPr>
        <w:t xml:space="preserve"> </w:t>
      </w:r>
      <w:r w:rsidR="006A7018">
        <w:rPr>
          <w:b/>
          <w:bCs/>
          <w:sz w:val="36"/>
        </w:rPr>
        <w:t>–</w:t>
      </w:r>
      <w:r>
        <w:rPr>
          <w:b/>
          <w:bCs/>
          <w:sz w:val="36"/>
        </w:rPr>
        <w:t xml:space="preserve"> </w:t>
      </w:r>
      <w:r w:rsidR="00BE0AF7">
        <w:rPr>
          <w:b/>
          <w:bCs/>
          <w:sz w:val="36"/>
        </w:rPr>
        <w:t>3</w:t>
      </w:r>
      <w:r w:rsidR="00CE6BBD">
        <w:rPr>
          <w:b/>
          <w:bCs/>
          <w:sz w:val="36"/>
        </w:rPr>
        <w:t>3</w:t>
      </w:r>
      <w:r w:rsidR="00CE6BBD">
        <w:rPr>
          <w:b/>
          <w:bCs/>
          <w:sz w:val="36"/>
          <w:vertAlign w:val="superscript"/>
        </w:rPr>
        <w:t>r</w:t>
      </w:r>
      <w:r w:rsidR="00EA7B08">
        <w:rPr>
          <w:b/>
          <w:bCs/>
          <w:sz w:val="36"/>
          <w:vertAlign w:val="superscript"/>
        </w:rPr>
        <w:t>d</w:t>
      </w:r>
      <w:r w:rsidR="00B72AE2">
        <w:rPr>
          <w:b/>
          <w:bCs/>
          <w:sz w:val="36"/>
        </w:rPr>
        <w:t xml:space="preserve"> </w:t>
      </w:r>
      <w:r>
        <w:rPr>
          <w:b/>
          <w:bCs/>
          <w:sz w:val="36"/>
        </w:rPr>
        <w:t xml:space="preserve">Edition) </w:t>
      </w:r>
    </w:p>
    <w:p w14:paraId="7CD6867C" w14:textId="77777777" w:rsidR="00341221" w:rsidRDefault="00341221" w:rsidP="00341221">
      <w:pPr>
        <w:pBdr>
          <w:top w:val="single" w:sz="4" w:space="1" w:color="auto"/>
          <w:bottom w:val="single" w:sz="4" w:space="1" w:color="auto"/>
        </w:pBdr>
        <w:rPr>
          <w:b/>
          <w:bCs/>
          <w:sz w:val="32"/>
        </w:rPr>
      </w:pPr>
      <w:r>
        <w:rPr>
          <w:b/>
          <w:bCs/>
          <w:sz w:val="32"/>
        </w:rPr>
        <w:t xml:space="preserve">by A Lymer and L Oats </w:t>
      </w:r>
    </w:p>
    <w:p w14:paraId="4CF232D7" w14:textId="77777777" w:rsidR="00341221" w:rsidRDefault="00341221" w:rsidP="00341221">
      <w:pPr>
        <w:rPr>
          <w:b/>
          <w:bCs/>
        </w:rPr>
      </w:pPr>
    </w:p>
    <w:p w14:paraId="02953C40" w14:textId="77777777" w:rsidR="00341221" w:rsidRPr="004738CA" w:rsidRDefault="00341221" w:rsidP="00341221">
      <w:pPr>
        <w:jc w:val="center"/>
        <w:rPr>
          <w:b/>
          <w:bCs/>
          <w:sz w:val="28"/>
        </w:rPr>
      </w:pPr>
      <w:r w:rsidRPr="004738CA">
        <w:rPr>
          <w:b/>
          <w:bCs/>
          <w:sz w:val="28"/>
        </w:rPr>
        <w:t>Supplementary Questions</w:t>
      </w:r>
      <w:r>
        <w:rPr>
          <w:b/>
          <w:bCs/>
          <w:sz w:val="28"/>
        </w:rPr>
        <w:t xml:space="preserve">: Chapter </w:t>
      </w:r>
      <w:r w:rsidR="001A3E5F">
        <w:rPr>
          <w:b/>
          <w:bCs/>
          <w:sz w:val="28"/>
        </w:rPr>
        <w:t>7</w:t>
      </w:r>
    </w:p>
    <w:p w14:paraId="32350412" w14:textId="77777777" w:rsidR="00341221" w:rsidRDefault="00341221" w:rsidP="00341221">
      <w:pPr>
        <w:rPr>
          <w:b/>
          <w:bCs/>
          <w:i/>
          <w:sz w:val="20"/>
        </w:rPr>
      </w:pPr>
    </w:p>
    <w:p w14:paraId="36E9EF73" w14:textId="0FAFB1B8" w:rsidR="00341221" w:rsidRPr="00191404" w:rsidRDefault="00341221" w:rsidP="00341221">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Source: </w:t>
      </w:r>
      <w:r w:rsidR="00225C5D">
        <w:rPr>
          <w:b/>
          <w:bCs/>
          <w:i/>
          <w:sz w:val="20"/>
        </w:rPr>
        <w:t>ACCA Paper F6</w:t>
      </w:r>
    </w:p>
    <w:p w14:paraId="4793CF24" w14:textId="77777777" w:rsidR="00341221" w:rsidRPr="00191404" w:rsidRDefault="00341221" w:rsidP="00341221">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sidR="006A660D">
        <w:rPr>
          <w:b/>
          <w:bCs/>
          <w:i/>
          <w:sz w:val="20"/>
        </w:rPr>
        <w:t>trading losses</w:t>
      </w:r>
    </w:p>
    <w:p w14:paraId="0C7E730B" w14:textId="77777777" w:rsidR="00307431" w:rsidRDefault="00341221" w:rsidP="00307431">
      <w:pPr>
        <w:widowControl w:val="0"/>
        <w:tabs>
          <w:tab w:val="left" w:pos="1708"/>
        </w:tabs>
        <w:autoSpaceDE w:val="0"/>
        <w:autoSpaceDN w:val="0"/>
        <w:adjustRightInd w:val="0"/>
        <w:ind w:left="588" w:right="277"/>
        <w:jc w:val="both"/>
        <w:rPr>
          <w:rFonts w:ascii="Goudy Old Style" w:hAnsi="Goudy Old Style"/>
          <w:color w:val="000000"/>
          <w:sz w:val="21"/>
        </w:rPr>
      </w:pPr>
      <w:r>
        <w:rPr>
          <w:rFonts w:ascii="Goudy Old Style" w:hAnsi="Goudy Old Style"/>
          <w:color w:val="000000"/>
          <w:sz w:val="21"/>
        </w:rPr>
        <w:t xml:space="preserve"> </w:t>
      </w:r>
    </w:p>
    <w:p w14:paraId="6A10341A" w14:textId="77777777" w:rsidR="006A660D" w:rsidRDefault="006A660D" w:rsidP="006A660D">
      <w:pPr>
        <w:widowControl w:val="0"/>
        <w:autoSpaceDE w:val="0"/>
        <w:autoSpaceDN w:val="0"/>
        <w:adjustRightInd w:val="0"/>
        <w:rPr>
          <w:rFonts w:eastAsia="Calibri"/>
          <w:sz w:val="20"/>
          <w:szCs w:val="20"/>
          <w:lang w:val="en-US"/>
        </w:rPr>
      </w:pPr>
      <w:r>
        <w:rPr>
          <w:rFonts w:eastAsia="Calibri"/>
          <w:sz w:val="20"/>
          <w:szCs w:val="20"/>
          <w:lang w:val="en-US"/>
        </w:rPr>
        <w:t>You are a trainee chartered certified accountant and your manager has asked for your help regarding two taxpayers who have both made trading losses.</w:t>
      </w:r>
    </w:p>
    <w:p w14:paraId="0AABB1C0" w14:textId="77777777" w:rsidR="006A660D" w:rsidRDefault="006A660D" w:rsidP="006A660D">
      <w:pPr>
        <w:widowControl w:val="0"/>
        <w:autoSpaceDE w:val="0"/>
        <w:autoSpaceDN w:val="0"/>
        <w:adjustRightInd w:val="0"/>
        <w:rPr>
          <w:rFonts w:eastAsia="Calibri"/>
          <w:sz w:val="20"/>
          <w:szCs w:val="20"/>
          <w:lang w:val="en-US"/>
        </w:rPr>
      </w:pPr>
    </w:p>
    <w:p w14:paraId="77CEC03A" w14:textId="77777777" w:rsidR="006A660D" w:rsidRPr="0083125B" w:rsidRDefault="006A660D" w:rsidP="006A660D">
      <w:pPr>
        <w:widowControl w:val="0"/>
        <w:autoSpaceDE w:val="0"/>
        <w:autoSpaceDN w:val="0"/>
        <w:adjustRightInd w:val="0"/>
        <w:rPr>
          <w:rFonts w:eastAsia="Calibri"/>
          <w:b/>
          <w:sz w:val="20"/>
          <w:szCs w:val="20"/>
          <w:lang w:val="en-US"/>
        </w:rPr>
      </w:pPr>
      <w:r w:rsidRPr="0083125B">
        <w:rPr>
          <w:rFonts w:eastAsia="Calibri"/>
          <w:b/>
          <w:sz w:val="20"/>
          <w:szCs w:val="20"/>
          <w:lang w:val="en-US"/>
        </w:rPr>
        <w:t>Michael</w:t>
      </w:r>
    </w:p>
    <w:p w14:paraId="51B17B16" w14:textId="6E242B52" w:rsidR="006A660D" w:rsidRDefault="006A660D" w:rsidP="006A660D">
      <w:pPr>
        <w:widowControl w:val="0"/>
        <w:autoSpaceDE w:val="0"/>
        <w:autoSpaceDN w:val="0"/>
        <w:adjustRightInd w:val="0"/>
        <w:rPr>
          <w:rFonts w:eastAsia="Calibri"/>
          <w:sz w:val="20"/>
          <w:szCs w:val="20"/>
          <w:lang w:val="en-US"/>
        </w:rPr>
      </w:pPr>
      <w:r>
        <w:rPr>
          <w:rFonts w:eastAsia="Calibri"/>
          <w:sz w:val="20"/>
          <w:szCs w:val="20"/>
          <w:lang w:val="en-US"/>
        </w:rPr>
        <w:t xml:space="preserve">Michael commenced in self-employment on 1 July </w:t>
      </w:r>
      <w:r w:rsidR="00B72AE2">
        <w:rPr>
          <w:rFonts w:eastAsia="Calibri"/>
          <w:sz w:val="20"/>
          <w:szCs w:val="20"/>
          <w:lang w:val="en-US"/>
        </w:rPr>
        <w:t>20</w:t>
      </w:r>
      <w:r w:rsidR="00FF4209">
        <w:rPr>
          <w:rFonts w:eastAsia="Calibri"/>
          <w:sz w:val="20"/>
          <w:szCs w:val="20"/>
          <w:lang w:val="en-US"/>
        </w:rPr>
        <w:t>2</w:t>
      </w:r>
      <w:r w:rsidR="00CE6BBD">
        <w:rPr>
          <w:rFonts w:eastAsia="Calibri"/>
          <w:sz w:val="20"/>
          <w:szCs w:val="20"/>
          <w:lang w:val="en-US"/>
        </w:rPr>
        <w:t>5</w:t>
      </w:r>
      <w:r>
        <w:rPr>
          <w:rFonts w:eastAsia="Calibri"/>
          <w:sz w:val="20"/>
          <w:szCs w:val="20"/>
          <w:lang w:val="en-US"/>
        </w:rPr>
        <w:t>, preparing accounts to 5 April. His results for the first two periods of trading were as follows:</w:t>
      </w:r>
    </w:p>
    <w:p w14:paraId="20CBEB50" w14:textId="77777777"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ab/>
        <w:t>£</w:t>
      </w:r>
    </w:p>
    <w:p w14:paraId="4A0F1A41" w14:textId="7C9EC82B"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Nine-month period ended 5 April </w:t>
      </w:r>
      <w:r w:rsidR="00B72AE2">
        <w:rPr>
          <w:rFonts w:eastAsia="Calibri"/>
          <w:sz w:val="20"/>
          <w:szCs w:val="20"/>
          <w:lang w:val="en-US"/>
        </w:rPr>
        <w:t>20</w:t>
      </w:r>
      <w:r w:rsidR="00450B80">
        <w:rPr>
          <w:rFonts w:eastAsia="Calibri"/>
          <w:sz w:val="20"/>
          <w:szCs w:val="20"/>
          <w:lang w:val="en-US"/>
        </w:rPr>
        <w:t>2</w:t>
      </w:r>
      <w:r w:rsidR="00CE6BBD">
        <w:rPr>
          <w:rFonts w:eastAsia="Calibri"/>
          <w:sz w:val="20"/>
          <w:szCs w:val="20"/>
          <w:lang w:val="en-US"/>
        </w:rPr>
        <w:t>6</w:t>
      </w:r>
      <w:r w:rsidR="00B72AE2">
        <w:rPr>
          <w:rFonts w:eastAsia="Calibri"/>
          <w:sz w:val="20"/>
          <w:szCs w:val="20"/>
          <w:lang w:val="en-US"/>
        </w:rPr>
        <w:t xml:space="preserve"> </w:t>
      </w:r>
      <w:r>
        <w:rPr>
          <w:rFonts w:eastAsia="Calibri"/>
          <w:sz w:val="20"/>
          <w:szCs w:val="20"/>
          <w:lang w:val="en-US"/>
        </w:rPr>
        <w:t xml:space="preserve">– Trading loss </w:t>
      </w:r>
      <w:r>
        <w:rPr>
          <w:rFonts w:eastAsia="Calibri"/>
          <w:sz w:val="20"/>
          <w:szCs w:val="20"/>
          <w:lang w:val="en-US"/>
        </w:rPr>
        <w:tab/>
        <w:t>(24,600)</w:t>
      </w:r>
    </w:p>
    <w:p w14:paraId="406F0050" w14:textId="727222AA"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Year ended 5 April </w:t>
      </w:r>
      <w:r w:rsidR="00B72AE2">
        <w:rPr>
          <w:rFonts w:eastAsia="Calibri"/>
          <w:sz w:val="20"/>
          <w:szCs w:val="20"/>
          <w:lang w:val="en-US"/>
        </w:rPr>
        <w:t>20</w:t>
      </w:r>
      <w:r w:rsidR="00661789">
        <w:rPr>
          <w:rFonts w:eastAsia="Calibri"/>
          <w:sz w:val="20"/>
          <w:szCs w:val="20"/>
          <w:lang w:val="en-US"/>
        </w:rPr>
        <w:t>2</w:t>
      </w:r>
      <w:r w:rsidR="00CE6BBD">
        <w:rPr>
          <w:rFonts w:eastAsia="Calibri"/>
          <w:sz w:val="20"/>
          <w:szCs w:val="20"/>
          <w:lang w:val="en-US"/>
        </w:rPr>
        <w:t>7</w:t>
      </w:r>
      <w:r w:rsidR="00B72AE2">
        <w:rPr>
          <w:rFonts w:eastAsia="Calibri"/>
          <w:sz w:val="20"/>
          <w:szCs w:val="20"/>
          <w:lang w:val="en-US"/>
        </w:rPr>
        <w:t xml:space="preserve"> </w:t>
      </w:r>
      <w:r>
        <w:rPr>
          <w:rFonts w:eastAsia="Calibri"/>
          <w:sz w:val="20"/>
          <w:szCs w:val="20"/>
          <w:lang w:val="en-US"/>
        </w:rPr>
        <w:t xml:space="preserve">– Trading profit </w:t>
      </w:r>
      <w:r>
        <w:rPr>
          <w:rFonts w:eastAsia="Calibri"/>
          <w:sz w:val="20"/>
          <w:szCs w:val="20"/>
          <w:lang w:val="en-US"/>
        </w:rPr>
        <w:tab/>
        <w:t>7,100</w:t>
      </w:r>
    </w:p>
    <w:p w14:paraId="7D6BC896" w14:textId="256ECFE1"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For the tax years </w:t>
      </w:r>
      <w:r w:rsidR="00176F85">
        <w:rPr>
          <w:rFonts w:eastAsia="Calibri"/>
          <w:sz w:val="20"/>
          <w:szCs w:val="20"/>
          <w:lang w:val="en-US"/>
        </w:rPr>
        <w:t>20</w:t>
      </w:r>
      <w:r w:rsidR="003D6298">
        <w:rPr>
          <w:rFonts w:eastAsia="Calibri"/>
          <w:sz w:val="20"/>
          <w:szCs w:val="20"/>
          <w:lang w:val="en-US"/>
        </w:rPr>
        <w:t>21</w:t>
      </w:r>
      <w:r w:rsidR="008C29FC">
        <w:rPr>
          <w:rFonts w:eastAsia="Calibri"/>
          <w:sz w:val="20"/>
          <w:szCs w:val="20"/>
          <w:lang w:val="en-US"/>
        </w:rPr>
        <w:t>/</w:t>
      </w:r>
      <w:r w:rsidR="00406912">
        <w:rPr>
          <w:rFonts w:eastAsia="Calibri"/>
          <w:sz w:val="20"/>
          <w:szCs w:val="20"/>
          <w:lang w:val="en-US"/>
        </w:rPr>
        <w:t>2</w:t>
      </w:r>
      <w:r w:rsidR="00CE6BBD">
        <w:rPr>
          <w:rFonts w:eastAsia="Calibri"/>
          <w:sz w:val="20"/>
          <w:szCs w:val="20"/>
          <w:lang w:val="en-US"/>
        </w:rPr>
        <w:t>2</w:t>
      </w:r>
      <w:r w:rsidR="00B72AE2">
        <w:rPr>
          <w:rFonts w:eastAsia="Calibri"/>
          <w:sz w:val="20"/>
          <w:szCs w:val="20"/>
          <w:lang w:val="en-US"/>
        </w:rPr>
        <w:t xml:space="preserve"> </w:t>
      </w:r>
      <w:r>
        <w:rPr>
          <w:rFonts w:eastAsia="Calibri"/>
          <w:sz w:val="20"/>
          <w:szCs w:val="20"/>
          <w:lang w:val="en-US"/>
        </w:rPr>
        <w:t xml:space="preserve">to </w:t>
      </w:r>
      <w:r w:rsidR="00B72AE2">
        <w:rPr>
          <w:rFonts w:eastAsia="Calibri"/>
          <w:sz w:val="20"/>
          <w:szCs w:val="20"/>
          <w:lang w:val="en-US"/>
        </w:rPr>
        <w:t>20</w:t>
      </w:r>
      <w:r w:rsidR="00DD6EE8">
        <w:rPr>
          <w:rFonts w:eastAsia="Calibri"/>
          <w:sz w:val="20"/>
          <w:szCs w:val="20"/>
          <w:lang w:val="en-US"/>
        </w:rPr>
        <w:t>2</w:t>
      </w:r>
      <w:r w:rsidR="00CE6BBD">
        <w:rPr>
          <w:rFonts w:eastAsia="Calibri"/>
          <w:sz w:val="20"/>
          <w:szCs w:val="20"/>
          <w:lang w:val="en-US"/>
        </w:rPr>
        <w:t>3</w:t>
      </w:r>
      <w:r w:rsidR="008C29FC">
        <w:rPr>
          <w:rFonts w:eastAsia="Calibri"/>
          <w:sz w:val="20"/>
          <w:szCs w:val="20"/>
          <w:lang w:val="en-US"/>
        </w:rPr>
        <w:t>/</w:t>
      </w:r>
      <w:r w:rsidR="00A32D57">
        <w:rPr>
          <w:rFonts w:eastAsia="Calibri"/>
          <w:sz w:val="20"/>
          <w:szCs w:val="20"/>
          <w:lang w:val="en-US"/>
        </w:rPr>
        <w:t>2</w:t>
      </w:r>
      <w:r w:rsidR="00CE6BBD">
        <w:rPr>
          <w:rFonts w:eastAsia="Calibri"/>
          <w:sz w:val="20"/>
          <w:szCs w:val="20"/>
          <w:lang w:val="en-US"/>
        </w:rPr>
        <w:t>4</w:t>
      </w:r>
      <w:r w:rsidR="00B72AE2">
        <w:rPr>
          <w:rFonts w:eastAsia="Calibri"/>
          <w:sz w:val="20"/>
          <w:szCs w:val="20"/>
          <w:lang w:val="en-US"/>
        </w:rPr>
        <w:t xml:space="preserve"> </w:t>
      </w:r>
      <w:r>
        <w:rPr>
          <w:rFonts w:eastAsia="Calibri"/>
          <w:sz w:val="20"/>
          <w:szCs w:val="20"/>
          <w:lang w:val="en-US"/>
        </w:rPr>
        <w:t>Michael had the following income from employment:</w:t>
      </w:r>
    </w:p>
    <w:p w14:paraId="2AFB264B" w14:textId="77777777"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ab/>
        <w:t>£</w:t>
      </w:r>
    </w:p>
    <w:p w14:paraId="7FF8D233" w14:textId="047920B5" w:rsidR="006A660D" w:rsidRDefault="00B72AE2" w:rsidP="006A660D">
      <w:pPr>
        <w:widowControl w:val="0"/>
        <w:tabs>
          <w:tab w:val="decimal" w:pos="6804"/>
        </w:tabs>
        <w:autoSpaceDE w:val="0"/>
        <w:autoSpaceDN w:val="0"/>
        <w:adjustRightInd w:val="0"/>
        <w:ind w:left="284"/>
        <w:rPr>
          <w:rFonts w:eastAsia="Calibri"/>
          <w:sz w:val="20"/>
          <w:szCs w:val="20"/>
          <w:lang w:val="en-US"/>
        </w:rPr>
      </w:pPr>
      <w:r>
        <w:rPr>
          <w:rFonts w:eastAsia="Calibri"/>
          <w:sz w:val="20"/>
          <w:szCs w:val="20"/>
          <w:lang w:val="en-US"/>
        </w:rPr>
        <w:t>20</w:t>
      </w:r>
      <w:r w:rsidR="00EA7B08">
        <w:rPr>
          <w:rFonts w:eastAsia="Calibri"/>
          <w:sz w:val="20"/>
          <w:szCs w:val="20"/>
          <w:lang w:val="en-US"/>
        </w:rPr>
        <w:t>2</w:t>
      </w:r>
      <w:r w:rsidR="00CE6BBD">
        <w:rPr>
          <w:rFonts w:eastAsia="Calibri"/>
          <w:sz w:val="20"/>
          <w:szCs w:val="20"/>
          <w:lang w:val="en-US"/>
        </w:rPr>
        <w:t>1</w:t>
      </w:r>
      <w:r w:rsidR="008C29FC">
        <w:rPr>
          <w:rFonts w:eastAsia="Calibri"/>
          <w:sz w:val="20"/>
          <w:szCs w:val="20"/>
          <w:lang w:val="en-US"/>
        </w:rPr>
        <w:t>/</w:t>
      </w:r>
      <w:r w:rsidR="00406912">
        <w:rPr>
          <w:rFonts w:eastAsia="Calibri"/>
          <w:sz w:val="20"/>
          <w:szCs w:val="20"/>
          <w:lang w:val="en-US"/>
        </w:rPr>
        <w:t>2</w:t>
      </w:r>
      <w:r w:rsidR="00CE6BBD">
        <w:rPr>
          <w:rFonts w:eastAsia="Calibri"/>
          <w:sz w:val="20"/>
          <w:szCs w:val="20"/>
          <w:lang w:val="en-US"/>
        </w:rPr>
        <w:t>2</w:t>
      </w:r>
      <w:r>
        <w:rPr>
          <w:rFonts w:eastAsia="Calibri"/>
          <w:sz w:val="20"/>
          <w:szCs w:val="20"/>
          <w:lang w:val="en-US"/>
        </w:rPr>
        <w:t xml:space="preserve"> </w:t>
      </w:r>
      <w:r w:rsidR="006A660D">
        <w:rPr>
          <w:rFonts w:eastAsia="Calibri"/>
          <w:sz w:val="20"/>
          <w:szCs w:val="20"/>
          <w:lang w:val="en-US"/>
        </w:rPr>
        <w:tab/>
        <w:t>44,500</w:t>
      </w:r>
    </w:p>
    <w:p w14:paraId="07A4EF42" w14:textId="2F380B86" w:rsidR="006A660D" w:rsidRDefault="00B72AE2" w:rsidP="006A660D">
      <w:pPr>
        <w:widowControl w:val="0"/>
        <w:tabs>
          <w:tab w:val="decimal" w:pos="6804"/>
        </w:tabs>
        <w:autoSpaceDE w:val="0"/>
        <w:autoSpaceDN w:val="0"/>
        <w:adjustRightInd w:val="0"/>
        <w:ind w:left="284"/>
        <w:rPr>
          <w:rFonts w:eastAsia="Calibri"/>
          <w:sz w:val="20"/>
          <w:szCs w:val="20"/>
          <w:lang w:val="en-US"/>
        </w:rPr>
      </w:pPr>
      <w:r>
        <w:rPr>
          <w:rFonts w:eastAsia="Calibri"/>
          <w:sz w:val="20"/>
          <w:szCs w:val="20"/>
          <w:lang w:val="en-US"/>
        </w:rPr>
        <w:t>20</w:t>
      </w:r>
      <w:r w:rsidR="00406912">
        <w:rPr>
          <w:rFonts w:eastAsia="Calibri"/>
          <w:sz w:val="20"/>
          <w:szCs w:val="20"/>
          <w:lang w:val="en-US"/>
        </w:rPr>
        <w:t>2</w:t>
      </w:r>
      <w:r w:rsidR="00CE6BBD">
        <w:rPr>
          <w:rFonts w:eastAsia="Calibri"/>
          <w:sz w:val="20"/>
          <w:szCs w:val="20"/>
          <w:lang w:val="en-US"/>
        </w:rPr>
        <w:t>2</w:t>
      </w:r>
      <w:r w:rsidR="008C29FC">
        <w:rPr>
          <w:rFonts w:eastAsia="Calibri"/>
          <w:sz w:val="20"/>
          <w:szCs w:val="20"/>
          <w:lang w:val="en-US"/>
        </w:rPr>
        <w:t>/</w:t>
      </w:r>
      <w:r w:rsidR="00DD6EE8">
        <w:rPr>
          <w:rFonts w:eastAsia="Calibri"/>
          <w:sz w:val="20"/>
          <w:szCs w:val="20"/>
          <w:lang w:val="en-US"/>
        </w:rPr>
        <w:t>2</w:t>
      </w:r>
      <w:r w:rsidR="00CE6BBD">
        <w:rPr>
          <w:rFonts w:eastAsia="Calibri"/>
          <w:sz w:val="20"/>
          <w:szCs w:val="20"/>
          <w:lang w:val="en-US"/>
        </w:rPr>
        <w:t>3</w:t>
      </w:r>
      <w:r>
        <w:rPr>
          <w:rFonts w:eastAsia="Calibri"/>
          <w:sz w:val="20"/>
          <w:szCs w:val="20"/>
          <w:lang w:val="en-US"/>
        </w:rPr>
        <w:t xml:space="preserve"> </w:t>
      </w:r>
      <w:r w:rsidR="006A660D">
        <w:rPr>
          <w:rFonts w:eastAsia="Calibri"/>
          <w:sz w:val="20"/>
          <w:szCs w:val="20"/>
          <w:lang w:val="en-US"/>
        </w:rPr>
        <w:tab/>
        <w:t>16,800</w:t>
      </w:r>
    </w:p>
    <w:p w14:paraId="5D7B6CD9" w14:textId="002C28C5" w:rsidR="006A660D" w:rsidRDefault="00B72AE2" w:rsidP="006A660D">
      <w:pPr>
        <w:widowControl w:val="0"/>
        <w:tabs>
          <w:tab w:val="decimal" w:pos="6804"/>
        </w:tabs>
        <w:autoSpaceDE w:val="0"/>
        <w:autoSpaceDN w:val="0"/>
        <w:adjustRightInd w:val="0"/>
        <w:ind w:left="284"/>
        <w:rPr>
          <w:rFonts w:eastAsia="Calibri"/>
          <w:sz w:val="20"/>
          <w:szCs w:val="20"/>
          <w:lang w:val="en-US"/>
        </w:rPr>
      </w:pPr>
      <w:r>
        <w:rPr>
          <w:rFonts w:eastAsia="Calibri"/>
          <w:sz w:val="20"/>
          <w:szCs w:val="20"/>
          <w:lang w:val="en-US"/>
        </w:rPr>
        <w:t>20</w:t>
      </w:r>
      <w:r w:rsidR="00DD6EE8">
        <w:rPr>
          <w:rFonts w:eastAsia="Calibri"/>
          <w:sz w:val="20"/>
          <w:szCs w:val="20"/>
          <w:lang w:val="en-US"/>
        </w:rPr>
        <w:t>2</w:t>
      </w:r>
      <w:r w:rsidR="00CE6BBD">
        <w:rPr>
          <w:rFonts w:eastAsia="Calibri"/>
          <w:sz w:val="20"/>
          <w:szCs w:val="20"/>
          <w:lang w:val="en-US"/>
        </w:rPr>
        <w:t>3</w:t>
      </w:r>
      <w:r w:rsidR="008C29FC">
        <w:rPr>
          <w:rFonts w:eastAsia="Calibri"/>
          <w:sz w:val="20"/>
          <w:szCs w:val="20"/>
          <w:lang w:val="en-US"/>
        </w:rPr>
        <w:t>/</w:t>
      </w:r>
      <w:r w:rsidR="00A32D57">
        <w:rPr>
          <w:rFonts w:eastAsia="Calibri"/>
          <w:sz w:val="20"/>
          <w:szCs w:val="20"/>
          <w:lang w:val="en-US"/>
        </w:rPr>
        <w:t>2</w:t>
      </w:r>
      <w:r w:rsidR="00CE6BBD">
        <w:rPr>
          <w:rFonts w:eastAsia="Calibri"/>
          <w:sz w:val="20"/>
          <w:szCs w:val="20"/>
          <w:lang w:val="en-US"/>
        </w:rPr>
        <w:t>4</w:t>
      </w:r>
      <w:r>
        <w:rPr>
          <w:rFonts w:eastAsia="Calibri"/>
          <w:sz w:val="20"/>
          <w:szCs w:val="20"/>
          <w:lang w:val="en-US"/>
        </w:rPr>
        <w:t xml:space="preserve"> </w:t>
      </w:r>
      <w:r w:rsidR="006A660D">
        <w:rPr>
          <w:rFonts w:eastAsia="Calibri"/>
          <w:sz w:val="20"/>
          <w:szCs w:val="20"/>
          <w:lang w:val="en-US"/>
        </w:rPr>
        <w:tab/>
      </w:r>
      <w:r w:rsidR="002836FA">
        <w:rPr>
          <w:rFonts w:eastAsia="Calibri"/>
          <w:sz w:val="20"/>
          <w:szCs w:val="20"/>
          <w:lang w:val="en-US"/>
        </w:rPr>
        <w:t>54</w:t>
      </w:r>
      <w:r w:rsidR="006A660D">
        <w:rPr>
          <w:rFonts w:eastAsia="Calibri"/>
          <w:sz w:val="20"/>
          <w:szCs w:val="20"/>
          <w:lang w:val="en-US"/>
        </w:rPr>
        <w:t>,600</w:t>
      </w:r>
    </w:p>
    <w:p w14:paraId="630BB1AC" w14:textId="77777777" w:rsidR="0083125B" w:rsidRDefault="0083125B" w:rsidP="006A660D">
      <w:pPr>
        <w:widowControl w:val="0"/>
        <w:tabs>
          <w:tab w:val="decimal" w:pos="6804"/>
        </w:tabs>
        <w:autoSpaceDE w:val="0"/>
        <w:autoSpaceDN w:val="0"/>
        <w:adjustRightInd w:val="0"/>
        <w:rPr>
          <w:rFonts w:eastAsia="Calibri"/>
          <w:sz w:val="20"/>
          <w:szCs w:val="20"/>
          <w:lang w:val="en-US"/>
        </w:rPr>
      </w:pPr>
    </w:p>
    <w:p w14:paraId="52AC0274" w14:textId="52988E76"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Michael did not have any income during the period 6 April </w:t>
      </w:r>
      <w:r w:rsidR="00CA4D87">
        <w:rPr>
          <w:rFonts w:eastAsia="Calibri"/>
          <w:sz w:val="20"/>
          <w:szCs w:val="20"/>
          <w:lang w:val="en-US"/>
        </w:rPr>
        <w:t>20</w:t>
      </w:r>
      <w:r w:rsidR="00A32D57">
        <w:rPr>
          <w:rFonts w:eastAsia="Calibri"/>
          <w:sz w:val="20"/>
          <w:szCs w:val="20"/>
          <w:lang w:val="en-US"/>
        </w:rPr>
        <w:t>2</w:t>
      </w:r>
      <w:r w:rsidR="00CE6BBD">
        <w:rPr>
          <w:rFonts w:eastAsia="Calibri"/>
          <w:sz w:val="20"/>
          <w:szCs w:val="20"/>
          <w:lang w:val="en-US"/>
        </w:rPr>
        <w:t>4</w:t>
      </w:r>
      <w:r w:rsidR="00CA4D87">
        <w:rPr>
          <w:rFonts w:eastAsia="Calibri"/>
          <w:sz w:val="20"/>
          <w:szCs w:val="20"/>
          <w:lang w:val="en-US"/>
        </w:rPr>
        <w:t xml:space="preserve"> </w:t>
      </w:r>
      <w:r>
        <w:rPr>
          <w:rFonts w:eastAsia="Calibri"/>
          <w:sz w:val="20"/>
          <w:szCs w:val="20"/>
          <w:lang w:val="en-US"/>
        </w:rPr>
        <w:t xml:space="preserve">to 30 June </w:t>
      </w:r>
      <w:r w:rsidR="00CA4D87">
        <w:rPr>
          <w:rFonts w:eastAsia="Calibri"/>
          <w:sz w:val="20"/>
          <w:szCs w:val="20"/>
          <w:lang w:val="en-US"/>
        </w:rPr>
        <w:t>20</w:t>
      </w:r>
      <w:r w:rsidR="00FF4209">
        <w:rPr>
          <w:rFonts w:eastAsia="Calibri"/>
          <w:sz w:val="20"/>
          <w:szCs w:val="20"/>
          <w:lang w:val="en-US"/>
        </w:rPr>
        <w:t>2</w:t>
      </w:r>
      <w:r w:rsidR="00CE6BBD">
        <w:rPr>
          <w:rFonts w:eastAsia="Calibri"/>
          <w:sz w:val="20"/>
          <w:szCs w:val="20"/>
          <w:lang w:val="en-US"/>
        </w:rPr>
        <w:t>5</w:t>
      </w:r>
      <w:r>
        <w:rPr>
          <w:rFonts w:eastAsia="Calibri"/>
          <w:sz w:val="20"/>
          <w:szCs w:val="20"/>
          <w:lang w:val="en-US"/>
        </w:rPr>
        <w:t>.</w:t>
      </w:r>
    </w:p>
    <w:p w14:paraId="2BE6F65B" w14:textId="77777777" w:rsidR="006A660D" w:rsidRDefault="006A660D" w:rsidP="006A660D">
      <w:pPr>
        <w:widowControl w:val="0"/>
        <w:tabs>
          <w:tab w:val="decimal" w:pos="6804"/>
        </w:tabs>
        <w:autoSpaceDE w:val="0"/>
        <w:autoSpaceDN w:val="0"/>
        <w:adjustRightInd w:val="0"/>
        <w:rPr>
          <w:rFonts w:eastAsia="Calibri"/>
          <w:sz w:val="20"/>
          <w:szCs w:val="20"/>
          <w:lang w:val="en-US"/>
        </w:rPr>
      </w:pPr>
    </w:p>
    <w:p w14:paraId="5685CF35" w14:textId="77777777" w:rsidR="006A660D" w:rsidRPr="0083125B" w:rsidRDefault="006A660D" w:rsidP="006A660D">
      <w:pPr>
        <w:widowControl w:val="0"/>
        <w:tabs>
          <w:tab w:val="decimal" w:pos="6804"/>
        </w:tabs>
        <w:autoSpaceDE w:val="0"/>
        <w:autoSpaceDN w:val="0"/>
        <w:adjustRightInd w:val="0"/>
        <w:rPr>
          <w:rFonts w:eastAsia="Calibri"/>
          <w:b/>
          <w:sz w:val="20"/>
          <w:szCs w:val="20"/>
          <w:lang w:val="en-US"/>
        </w:rPr>
      </w:pPr>
      <w:r w:rsidRPr="0083125B">
        <w:rPr>
          <w:rFonts w:eastAsia="Calibri"/>
          <w:b/>
          <w:sz w:val="20"/>
          <w:szCs w:val="20"/>
          <w:lang w:val="en-US"/>
        </w:rPr>
        <w:t>Sean</w:t>
      </w:r>
    </w:p>
    <w:p w14:paraId="666B0F66" w14:textId="419E26A6"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Sean has been in self-employment since 2001, but ceased trading on </w:t>
      </w:r>
      <w:r w:rsidR="00F4772F">
        <w:rPr>
          <w:rFonts w:eastAsia="Calibri"/>
          <w:sz w:val="20"/>
          <w:szCs w:val="20"/>
          <w:lang w:val="en-US"/>
        </w:rPr>
        <w:t>5 April</w:t>
      </w:r>
      <w:r>
        <w:rPr>
          <w:rFonts w:eastAsia="Calibri"/>
          <w:sz w:val="20"/>
          <w:szCs w:val="20"/>
          <w:lang w:val="en-US"/>
        </w:rPr>
        <w:t xml:space="preserve"> </w:t>
      </w:r>
      <w:r w:rsidR="00CA4D87">
        <w:rPr>
          <w:rFonts w:eastAsia="Calibri"/>
          <w:sz w:val="20"/>
          <w:szCs w:val="20"/>
          <w:lang w:val="en-US"/>
        </w:rPr>
        <w:t>20</w:t>
      </w:r>
      <w:r w:rsidR="00450B80">
        <w:rPr>
          <w:rFonts w:eastAsia="Calibri"/>
          <w:sz w:val="20"/>
          <w:szCs w:val="20"/>
          <w:lang w:val="en-US"/>
        </w:rPr>
        <w:t>2</w:t>
      </w:r>
      <w:r w:rsidR="00CE6BBD">
        <w:rPr>
          <w:rFonts w:eastAsia="Calibri"/>
          <w:sz w:val="20"/>
          <w:szCs w:val="20"/>
          <w:lang w:val="en-US"/>
        </w:rPr>
        <w:t>7</w:t>
      </w:r>
      <w:r>
        <w:rPr>
          <w:rFonts w:eastAsia="Calibri"/>
          <w:sz w:val="20"/>
          <w:szCs w:val="20"/>
          <w:lang w:val="en-US"/>
        </w:rPr>
        <w:t>. He has always</w:t>
      </w:r>
    </w:p>
    <w:p w14:paraId="343AB284" w14:textId="77777777"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prepared accounts to 31 December. His results for the final five years of trading were as follows:</w:t>
      </w:r>
    </w:p>
    <w:p w14:paraId="4ADF5276" w14:textId="77777777"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ab/>
        <w:t>£</w:t>
      </w:r>
    </w:p>
    <w:p w14:paraId="746B50E8" w14:textId="6B3D89B7"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Year ended </w:t>
      </w:r>
      <w:r w:rsidR="00F4772F">
        <w:rPr>
          <w:rFonts w:eastAsia="Calibri"/>
          <w:sz w:val="20"/>
          <w:szCs w:val="20"/>
          <w:lang w:val="en-US"/>
        </w:rPr>
        <w:t>5 April</w:t>
      </w:r>
      <w:r>
        <w:rPr>
          <w:rFonts w:eastAsia="Calibri"/>
          <w:sz w:val="20"/>
          <w:szCs w:val="20"/>
          <w:lang w:val="en-US"/>
        </w:rPr>
        <w:t xml:space="preserve"> </w:t>
      </w:r>
      <w:r w:rsidR="00B72AE2">
        <w:rPr>
          <w:rFonts w:eastAsia="Calibri"/>
          <w:sz w:val="20"/>
          <w:szCs w:val="20"/>
          <w:lang w:val="en-US"/>
        </w:rPr>
        <w:t>20</w:t>
      </w:r>
      <w:r w:rsidR="00406912">
        <w:rPr>
          <w:rFonts w:eastAsia="Calibri"/>
          <w:sz w:val="20"/>
          <w:szCs w:val="20"/>
          <w:lang w:val="en-US"/>
        </w:rPr>
        <w:t>2</w:t>
      </w:r>
      <w:r w:rsidR="00CE6BBD">
        <w:rPr>
          <w:rFonts w:eastAsia="Calibri"/>
          <w:sz w:val="20"/>
          <w:szCs w:val="20"/>
          <w:lang w:val="en-US"/>
        </w:rPr>
        <w:t>3</w:t>
      </w:r>
      <w:r w:rsidR="00B72AE2">
        <w:rPr>
          <w:rFonts w:eastAsia="Calibri"/>
          <w:sz w:val="20"/>
          <w:szCs w:val="20"/>
          <w:lang w:val="en-US"/>
        </w:rPr>
        <w:t xml:space="preserve"> </w:t>
      </w:r>
      <w:r>
        <w:rPr>
          <w:rFonts w:eastAsia="Calibri"/>
          <w:sz w:val="20"/>
          <w:szCs w:val="20"/>
          <w:lang w:val="en-US"/>
        </w:rPr>
        <w:t xml:space="preserve">– Trading profit </w:t>
      </w:r>
      <w:r>
        <w:rPr>
          <w:rFonts w:eastAsia="Calibri"/>
          <w:sz w:val="20"/>
          <w:szCs w:val="20"/>
          <w:lang w:val="en-US"/>
        </w:rPr>
        <w:tab/>
        <w:t>21,300</w:t>
      </w:r>
    </w:p>
    <w:p w14:paraId="540BBE87" w14:textId="32D92266"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Year ended </w:t>
      </w:r>
      <w:r w:rsidR="00F4772F">
        <w:rPr>
          <w:rFonts w:eastAsia="Calibri"/>
          <w:sz w:val="20"/>
          <w:szCs w:val="20"/>
          <w:lang w:val="en-US"/>
        </w:rPr>
        <w:t>5 April</w:t>
      </w:r>
      <w:r>
        <w:rPr>
          <w:rFonts w:eastAsia="Calibri"/>
          <w:sz w:val="20"/>
          <w:szCs w:val="20"/>
          <w:lang w:val="en-US"/>
        </w:rPr>
        <w:t xml:space="preserve"> </w:t>
      </w:r>
      <w:r w:rsidR="00B72AE2">
        <w:rPr>
          <w:rFonts w:eastAsia="Calibri"/>
          <w:sz w:val="20"/>
          <w:szCs w:val="20"/>
          <w:lang w:val="en-US"/>
        </w:rPr>
        <w:t>20</w:t>
      </w:r>
      <w:r w:rsidR="00DD6EE8">
        <w:rPr>
          <w:rFonts w:eastAsia="Calibri"/>
          <w:sz w:val="20"/>
          <w:szCs w:val="20"/>
          <w:lang w:val="en-US"/>
        </w:rPr>
        <w:t>2</w:t>
      </w:r>
      <w:r w:rsidR="00CE6BBD">
        <w:rPr>
          <w:rFonts w:eastAsia="Calibri"/>
          <w:sz w:val="20"/>
          <w:szCs w:val="20"/>
          <w:lang w:val="en-US"/>
        </w:rPr>
        <w:t>4</w:t>
      </w:r>
      <w:r w:rsidR="00B72AE2">
        <w:rPr>
          <w:rFonts w:eastAsia="Calibri"/>
          <w:sz w:val="20"/>
          <w:szCs w:val="20"/>
          <w:lang w:val="en-US"/>
        </w:rPr>
        <w:t xml:space="preserve"> </w:t>
      </w:r>
      <w:r>
        <w:rPr>
          <w:rFonts w:eastAsia="Calibri"/>
          <w:sz w:val="20"/>
          <w:szCs w:val="20"/>
          <w:lang w:val="en-US"/>
        </w:rPr>
        <w:t xml:space="preserve">– Trading profit </w:t>
      </w:r>
      <w:r>
        <w:rPr>
          <w:rFonts w:eastAsia="Calibri"/>
          <w:sz w:val="20"/>
          <w:szCs w:val="20"/>
          <w:lang w:val="en-US"/>
        </w:rPr>
        <w:tab/>
        <w:t>14,400</w:t>
      </w:r>
    </w:p>
    <w:p w14:paraId="619930C2" w14:textId="4F0972B4"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Year ended </w:t>
      </w:r>
      <w:r w:rsidR="00F4772F">
        <w:rPr>
          <w:rFonts w:eastAsia="Calibri"/>
          <w:sz w:val="20"/>
          <w:szCs w:val="20"/>
          <w:lang w:val="en-US"/>
        </w:rPr>
        <w:t xml:space="preserve">5 April </w:t>
      </w:r>
      <w:r w:rsidR="00B72AE2">
        <w:rPr>
          <w:rFonts w:eastAsia="Calibri"/>
          <w:sz w:val="20"/>
          <w:szCs w:val="20"/>
          <w:lang w:val="en-US"/>
        </w:rPr>
        <w:t>20</w:t>
      </w:r>
      <w:r w:rsidR="00A32D57">
        <w:rPr>
          <w:rFonts w:eastAsia="Calibri"/>
          <w:sz w:val="20"/>
          <w:szCs w:val="20"/>
          <w:lang w:val="en-US"/>
        </w:rPr>
        <w:t>2</w:t>
      </w:r>
      <w:r w:rsidR="00CE6BBD">
        <w:rPr>
          <w:rFonts w:eastAsia="Calibri"/>
          <w:sz w:val="20"/>
          <w:szCs w:val="20"/>
          <w:lang w:val="en-US"/>
        </w:rPr>
        <w:t>5</w:t>
      </w:r>
      <w:r w:rsidR="00B72AE2">
        <w:rPr>
          <w:rFonts w:eastAsia="Calibri"/>
          <w:sz w:val="20"/>
          <w:szCs w:val="20"/>
          <w:lang w:val="en-US"/>
        </w:rPr>
        <w:t xml:space="preserve"> </w:t>
      </w:r>
      <w:r>
        <w:rPr>
          <w:rFonts w:eastAsia="Calibri"/>
          <w:sz w:val="20"/>
          <w:szCs w:val="20"/>
          <w:lang w:val="en-US"/>
        </w:rPr>
        <w:t xml:space="preserve">– Trading profit </w:t>
      </w:r>
      <w:r>
        <w:rPr>
          <w:rFonts w:eastAsia="Calibri"/>
          <w:sz w:val="20"/>
          <w:szCs w:val="20"/>
          <w:lang w:val="en-US"/>
        </w:rPr>
        <w:tab/>
        <w:t>18,900</w:t>
      </w:r>
    </w:p>
    <w:p w14:paraId="4CF07C03" w14:textId="38824074"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Year ended </w:t>
      </w:r>
      <w:r w:rsidR="00F4772F">
        <w:rPr>
          <w:rFonts w:eastAsia="Calibri"/>
          <w:sz w:val="20"/>
          <w:szCs w:val="20"/>
          <w:lang w:val="en-US"/>
        </w:rPr>
        <w:t xml:space="preserve">5 April </w:t>
      </w:r>
      <w:r w:rsidR="00B72AE2">
        <w:rPr>
          <w:rFonts w:eastAsia="Calibri"/>
          <w:sz w:val="20"/>
          <w:szCs w:val="20"/>
          <w:lang w:val="en-US"/>
        </w:rPr>
        <w:t>20</w:t>
      </w:r>
      <w:r w:rsidR="00FF4209">
        <w:rPr>
          <w:rFonts w:eastAsia="Calibri"/>
          <w:sz w:val="20"/>
          <w:szCs w:val="20"/>
          <w:lang w:val="en-US"/>
        </w:rPr>
        <w:t>2</w:t>
      </w:r>
      <w:r w:rsidR="00CE6BBD">
        <w:rPr>
          <w:rFonts w:eastAsia="Calibri"/>
          <w:sz w:val="20"/>
          <w:szCs w:val="20"/>
          <w:lang w:val="en-US"/>
        </w:rPr>
        <w:t>6</w:t>
      </w:r>
      <w:r w:rsidR="00B72AE2">
        <w:rPr>
          <w:rFonts w:eastAsia="Calibri"/>
          <w:sz w:val="20"/>
          <w:szCs w:val="20"/>
          <w:lang w:val="en-US"/>
        </w:rPr>
        <w:t xml:space="preserve"> </w:t>
      </w:r>
      <w:r>
        <w:rPr>
          <w:rFonts w:eastAsia="Calibri"/>
          <w:sz w:val="20"/>
          <w:szCs w:val="20"/>
          <w:lang w:val="en-US"/>
        </w:rPr>
        <w:t xml:space="preserve">– Trading profit </w:t>
      </w:r>
      <w:r>
        <w:rPr>
          <w:rFonts w:eastAsia="Calibri"/>
          <w:sz w:val="20"/>
          <w:szCs w:val="20"/>
          <w:lang w:val="en-US"/>
        </w:rPr>
        <w:tab/>
        <w:t>3,700</w:t>
      </w:r>
    </w:p>
    <w:p w14:paraId="40D24A65" w14:textId="77EF6C8B" w:rsidR="006A660D" w:rsidRDefault="006A660D" w:rsidP="006A660D">
      <w:pPr>
        <w:widowControl w:val="0"/>
        <w:tabs>
          <w:tab w:val="decimal" w:pos="6804"/>
        </w:tabs>
        <w:autoSpaceDE w:val="0"/>
        <w:autoSpaceDN w:val="0"/>
        <w:adjustRightInd w:val="0"/>
        <w:rPr>
          <w:rFonts w:eastAsia="Calibri"/>
          <w:sz w:val="20"/>
          <w:szCs w:val="20"/>
          <w:lang w:val="en-US"/>
        </w:rPr>
      </w:pPr>
      <w:r>
        <w:rPr>
          <w:rFonts w:eastAsia="Calibri"/>
          <w:sz w:val="20"/>
          <w:szCs w:val="20"/>
          <w:lang w:val="en-US"/>
        </w:rPr>
        <w:t xml:space="preserve">Year ended </w:t>
      </w:r>
      <w:r w:rsidR="00F4772F">
        <w:rPr>
          <w:rFonts w:eastAsia="Calibri"/>
          <w:sz w:val="20"/>
          <w:szCs w:val="20"/>
          <w:lang w:val="en-US"/>
        </w:rPr>
        <w:t xml:space="preserve">5 April </w:t>
      </w:r>
      <w:r w:rsidR="00B72AE2">
        <w:rPr>
          <w:rFonts w:eastAsia="Calibri"/>
          <w:sz w:val="20"/>
          <w:szCs w:val="20"/>
          <w:lang w:val="en-US"/>
        </w:rPr>
        <w:t>20</w:t>
      </w:r>
      <w:r w:rsidR="00450B80">
        <w:rPr>
          <w:rFonts w:eastAsia="Calibri"/>
          <w:sz w:val="20"/>
          <w:szCs w:val="20"/>
          <w:lang w:val="en-US"/>
        </w:rPr>
        <w:t>2</w:t>
      </w:r>
      <w:r w:rsidR="00CE6BBD">
        <w:rPr>
          <w:rFonts w:eastAsia="Calibri"/>
          <w:sz w:val="20"/>
          <w:szCs w:val="20"/>
          <w:lang w:val="en-US"/>
        </w:rPr>
        <w:t>7</w:t>
      </w:r>
      <w:r w:rsidR="00B72AE2">
        <w:rPr>
          <w:rFonts w:eastAsia="Calibri"/>
          <w:sz w:val="20"/>
          <w:szCs w:val="20"/>
          <w:lang w:val="en-US"/>
        </w:rPr>
        <w:t xml:space="preserve"> </w:t>
      </w:r>
      <w:r>
        <w:rPr>
          <w:rFonts w:eastAsia="Calibri"/>
          <w:sz w:val="20"/>
          <w:szCs w:val="20"/>
          <w:lang w:val="en-US"/>
        </w:rPr>
        <w:t xml:space="preserve">– Trading loss </w:t>
      </w:r>
      <w:r>
        <w:rPr>
          <w:rFonts w:eastAsia="Calibri"/>
          <w:sz w:val="20"/>
          <w:szCs w:val="20"/>
          <w:lang w:val="en-US"/>
        </w:rPr>
        <w:tab/>
        <w:t>(23,100)</w:t>
      </w:r>
    </w:p>
    <w:p w14:paraId="5E7CCD38" w14:textId="77777777" w:rsidR="006A660D" w:rsidRDefault="006A660D" w:rsidP="006A660D">
      <w:pPr>
        <w:widowControl w:val="0"/>
        <w:autoSpaceDE w:val="0"/>
        <w:autoSpaceDN w:val="0"/>
        <w:adjustRightInd w:val="0"/>
        <w:rPr>
          <w:rFonts w:eastAsia="Calibri"/>
          <w:sz w:val="20"/>
          <w:szCs w:val="20"/>
          <w:lang w:val="en-US"/>
        </w:rPr>
      </w:pPr>
    </w:p>
    <w:p w14:paraId="74D9D6F3" w14:textId="152D359B" w:rsidR="006A660D" w:rsidRDefault="006A660D" w:rsidP="006A660D">
      <w:pPr>
        <w:widowControl w:val="0"/>
        <w:autoSpaceDE w:val="0"/>
        <w:autoSpaceDN w:val="0"/>
        <w:adjustRightInd w:val="0"/>
        <w:rPr>
          <w:rFonts w:eastAsia="Calibri"/>
          <w:sz w:val="20"/>
          <w:szCs w:val="20"/>
          <w:lang w:val="en-US"/>
        </w:rPr>
      </w:pPr>
      <w:r>
        <w:rPr>
          <w:rFonts w:eastAsia="Calibri"/>
          <w:sz w:val="20"/>
          <w:szCs w:val="20"/>
          <w:lang w:val="en-US"/>
        </w:rPr>
        <w:t xml:space="preserve">For each of the tax years </w:t>
      </w:r>
      <w:r w:rsidR="00B72AE2">
        <w:rPr>
          <w:rFonts w:eastAsia="Calibri"/>
          <w:sz w:val="20"/>
          <w:szCs w:val="20"/>
          <w:lang w:val="en-US"/>
        </w:rPr>
        <w:t>20</w:t>
      </w:r>
      <w:r w:rsidR="00406912">
        <w:rPr>
          <w:rFonts w:eastAsia="Calibri"/>
          <w:sz w:val="20"/>
          <w:szCs w:val="20"/>
          <w:lang w:val="en-US"/>
        </w:rPr>
        <w:t>2</w:t>
      </w:r>
      <w:r w:rsidR="00CE6BBD">
        <w:rPr>
          <w:rFonts w:eastAsia="Calibri"/>
          <w:sz w:val="20"/>
          <w:szCs w:val="20"/>
          <w:lang w:val="en-US"/>
        </w:rPr>
        <w:t>2</w:t>
      </w:r>
      <w:r w:rsidR="008C29FC">
        <w:rPr>
          <w:rFonts w:eastAsia="Calibri"/>
          <w:sz w:val="20"/>
          <w:szCs w:val="20"/>
          <w:lang w:val="en-US"/>
        </w:rPr>
        <w:t>/</w:t>
      </w:r>
      <w:r w:rsidR="00DD6EE8">
        <w:rPr>
          <w:rFonts w:eastAsia="Calibri"/>
          <w:sz w:val="20"/>
          <w:szCs w:val="20"/>
          <w:lang w:val="en-US"/>
        </w:rPr>
        <w:t>2</w:t>
      </w:r>
      <w:r w:rsidR="00CE6BBD">
        <w:rPr>
          <w:rFonts w:eastAsia="Calibri"/>
          <w:sz w:val="20"/>
          <w:szCs w:val="20"/>
          <w:lang w:val="en-US"/>
        </w:rPr>
        <w:t>3</w:t>
      </w:r>
      <w:r w:rsidR="00B72AE2">
        <w:rPr>
          <w:rFonts w:eastAsia="Calibri"/>
          <w:sz w:val="20"/>
          <w:szCs w:val="20"/>
          <w:lang w:val="en-US"/>
        </w:rPr>
        <w:t xml:space="preserve"> </w:t>
      </w:r>
      <w:r>
        <w:rPr>
          <w:rFonts w:eastAsia="Calibri"/>
          <w:sz w:val="20"/>
          <w:szCs w:val="20"/>
          <w:lang w:val="en-US"/>
        </w:rPr>
        <w:t xml:space="preserve">to </w:t>
      </w:r>
      <w:r w:rsidR="00B72AE2">
        <w:rPr>
          <w:rFonts w:eastAsia="Calibri"/>
          <w:sz w:val="20"/>
          <w:szCs w:val="20"/>
          <w:lang w:val="en-US"/>
        </w:rPr>
        <w:t>20</w:t>
      </w:r>
      <w:r w:rsidR="00450B80">
        <w:rPr>
          <w:rFonts w:eastAsia="Calibri"/>
          <w:sz w:val="20"/>
          <w:szCs w:val="20"/>
          <w:lang w:val="en-US"/>
        </w:rPr>
        <w:t>2</w:t>
      </w:r>
      <w:r w:rsidR="00CE6BBD">
        <w:rPr>
          <w:rFonts w:eastAsia="Calibri"/>
          <w:sz w:val="20"/>
          <w:szCs w:val="20"/>
          <w:lang w:val="en-US"/>
        </w:rPr>
        <w:t>6</w:t>
      </w:r>
      <w:r w:rsidR="008C29FC">
        <w:rPr>
          <w:rFonts w:eastAsia="Calibri"/>
          <w:sz w:val="20"/>
          <w:szCs w:val="20"/>
          <w:lang w:val="en-US"/>
        </w:rPr>
        <w:t>/</w:t>
      </w:r>
      <w:r w:rsidR="00661789">
        <w:rPr>
          <w:rFonts w:eastAsia="Calibri"/>
          <w:sz w:val="20"/>
          <w:szCs w:val="20"/>
          <w:lang w:val="en-US"/>
        </w:rPr>
        <w:t>2</w:t>
      </w:r>
      <w:r w:rsidR="00CE6BBD">
        <w:rPr>
          <w:rFonts w:eastAsia="Calibri"/>
          <w:sz w:val="20"/>
          <w:szCs w:val="20"/>
          <w:lang w:val="en-US"/>
        </w:rPr>
        <w:t>7</w:t>
      </w:r>
      <w:r w:rsidR="00B72AE2">
        <w:rPr>
          <w:rFonts w:eastAsia="Calibri"/>
          <w:sz w:val="20"/>
          <w:szCs w:val="20"/>
          <w:lang w:val="en-US"/>
        </w:rPr>
        <w:t xml:space="preserve"> </w:t>
      </w:r>
      <w:r>
        <w:rPr>
          <w:rFonts w:eastAsia="Calibri"/>
          <w:sz w:val="20"/>
          <w:szCs w:val="20"/>
          <w:lang w:val="en-US"/>
        </w:rPr>
        <w:t>Sean has property business profits of £</w:t>
      </w:r>
      <w:r w:rsidR="00930B92">
        <w:rPr>
          <w:rFonts w:eastAsia="Calibri"/>
          <w:sz w:val="20"/>
          <w:szCs w:val="20"/>
          <w:lang w:val="en-US"/>
        </w:rPr>
        <w:t>2</w:t>
      </w:r>
      <w:r w:rsidR="008707B7">
        <w:rPr>
          <w:rFonts w:eastAsia="Calibri"/>
          <w:sz w:val="20"/>
          <w:szCs w:val="20"/>
          <w:lang w:val="en-US"/>
        </w:rPr>
        <w:t>0,000</w:t>
      </w:r>
      <w:r>
        <w:rPr>
          <w:rFonts w:eastAsia="Calibri"/>
          <w:sz w:val="20"/>
          <w:szCs w:val="20"/>
          <w:lang w:val="en-US"/>
        </w:rPr>
        <w:t>.</w:t>
      </w:r>
    </w:p>
    <w:p w14:paraId="641820E9" w14:textId="77777777" w:rsidR="0083125B" w:rsidRDefault="0083125B" w:rsidP="006A660D">
      <w:pPr>
        <w:widowControl w:val="0"/>
        <w:autoSpaceDE w:val="0"/>
        <w:autoSpaceDN w:val="0"/>
        <w:adjustRightInd w:val="0"/>
        <w:rPr>
          <w:rFonts w:eastAsia="Calibri"/>
          <w:sz w:val="20"/>
          <w:szCs w:val="20"/>
          <w:lang w:val="en-US"/>
        </w:rPr>
      </w:pPr>
    </w:p>
    <w:p w14:paraId="0CB37592" w14:textId="5AAFD50F" w:rsidR="006A660D" w:rsidRDefault="00DD6EE8" w:rsidP="006A660D">
      <w:pPr>
        <w:widowControl w:val="0"/>
        <w:autoSpaceDE w:val="0"/>
        <w:autoSpaceDN w:val="0"/>
        <w:adjustRightInd w:val="0"/>
        <w:rPr>
          <w:rFonts w:eastAsia="Calibri"/>
          <w:sz w:val="20"/>
          <w:szCs w:val="20"/>
          <w:lang w:val="en-US"/>
        </w:rPr>
      </w:pPr>
      <w:r>
        <w:rPr>
          <w:rFonts w:eastAsia="Calibri"/>
          <w:sz w:val="20"/>
          <w:szCs w:val="20"/>
          <w:lang w:val="en-US"/>
        </w:rPr>
        <w:t xml:space="preserve"> </w:t>
      </w:r>
    </w:p>
    <w:p w14:paraId="5BB21D3B" w14:textId="77777777" w:rsidR="006A660D" w:rsidRDefault="006A660D" w:rsidP="006A660D">
      <w:pPr>
        <w:widowControl w:val="0"/>
        <w:autoSpaceDE w:val="0"/>
        <w:autoSpaceDN w:val="0"/>
        <w:adjustRightInd w:val="0"/>
        <w:rPr>
          <w:rFonts w:eastAsia="Calibri"/>
          <w:sz w:val="20"/>
          <w:szCs w:val="20"/>
          <w:lang w:val="en-US"/>
        </w:rPr>
      </w:pPr>
    </w:p>
    <w:p w14:paraId="5B184D4E" w14:textId="77777777" w:rsidR="006A660D" w:rsidRPr="006A660D" w:rsidRDefault="006A660D" w:rsidP="006A660D">
      <w:pPr>
        <w:widowControl w:val="0"/>
        <w:autoSpaceDE w:val="0"/>
        <w:autoSpaceDN w:val="0"/>
        <w:adjustRightInd w:val="0"/>
        <w:rPr>
          <w:rFonts w:eastAsia="Calibri"/>
          <w:i/>
          <w:sz w:val="20"/>
          <w:szCs w:val="20"/>
          <w:lang w:val="en-US"/>
        </w:rPr>
      </w:pPr>
      <w:r w:rsidRPr="006A660D">
        <w:rPr>
          <w:rFonts w:eastAsia="Calibri"/>
          <w:i/>
          <w:sz w:val="20"/>
          <w:szCs w:val="20"/>
          <w:lang w:val="en-US"/>
        </w:rPr>
        <w:t>Required:</w:t>
      </w:r>
    </w:p>
    <w:p w14:paraId="4E5A8041" w14:textId="77777777" w:rsidR="006A660D" w:rsidRDefault="006A660D" w:rsidP="006A660D">
      <w:pPr>
        <w:widowControl w:val="0"/>
        <w:autoSpaceDE w:val="0"/>
        <w:autoSpaceDN w:val="0"/>
        <w:adjustRightInd w:val="0"/>
        <w:rPr>
          <w:rFonts w:eastAsia="Calibri"/>
          <w:sz w:val="20"/>
          <w:szCs w:val="20"/>
          <w:lang w:val="en-US"/>
        </w:rPr>
      </w:pPr>
      <w:r>
        <w:rPr>
          <w:rFonts w:eastAsia="Calibri"/>
          <w:sz w:val="20"/>
          <w:szCs w:val="20"/>
          <w:lang w:val="en-US"/>
        </w:rPr>
        <w:t>For each of the two taxpayers Michael and Sean, identify the loss relief claims that are available to them,</w:t>
      </w:r>
      <w:r w:rsidR="0083125B">
        <w:rPr>
          <w:rFonts w:eastAsia="Calibri"/>
          <w:sz w:val="20"/>
          <w:szCs w:val="20"/>
          <w:lang w:val="en-US"/>
        </w:rPr>
        <w:t xml:space="preserve"> </w:t>
      </w:r>
      <w:r>
        <w:rPr>
          <w:rFonts w:eastAsia="Calibri"/>
          <w:sz w:val="20"/>
          <w:szCs w:val="20"/>
          <w:lang w:val="en-US"/>
        </w:rPr>
        <w:t>and explain which of the available claims would be the most beneficial.</w:t>
      </w:r>
    </w:p>
    <w:p w14:paraId="00F70C11" w14:textId="77777777" w:rsidR="0083125B" w:rsidRDefault="0083125B" w:rsidP="006A660D">
      <w:pPr>
        <w:widowControl w:val="0"/>
        <w:autoSpaceDE w:val="0"/>
        <w:autoSpaceDN w:val="0"/>
        <w:adjustRightInd w:val="0"/>
        <w:rPr>
          <w:rFonts w:eastAsia="Calibri"/>
          <w:sz w:val="20"/>
          <w:szCs w:val="20"/>
          <w:lang w:val="en-US"/>
        </w:rPr>
      </w:pPr>
    </w:p>
    <w:p w14:paraId="2096A279" w14:textId="77777777" w:rsidR="006A660D" w:rsidRDefault="006A660D" w:rsidP="006A660D">
      <w:pPr>
        <w:widowControl w:val="0"/>
        <w:autoSpaceDE w:val="0"/>
        <w:autoSpaceDN w:val="0"/>
        <w:adjustRightInd w:val="0"/>
        <w:rPr>
          <w:rFonts w:eastAsia="Calibri"/>
          <w:sz w:val="20"/>
          <w:szCs w:val="20"/>
          <w:lang w:val="en-US"/>
        </w:rPr>
      </w:pPr>
      <w:r>
        <w:rPr>
          <w:rFonts w:eastAsia="Calibri"/>
          <w:sz w:val="20"/>
          <w:szCs w:val="20"/>
          <w:lang w:val="en-US"/>
        </w:rPr>
        <w:t>Notes:</w:t>
      </w:r>
    </w:p>
    <w:p w14:paraId="4DE3BB92" w14:textId="77777777" w:rsidR="006A660D" w:rsidRDefault="006A660D" w:rsidP="006A660D">
      <w:pPr>
        <w:widowControl w:val="0"/>
        <w:autoSpaceDE w:val="0"/>
        <w:autoSpaceDN w:val="0"/>
        <w:adjustRightInd w:val="0"/>
        <w:rPr>
          <w:rFonts w:eastAsia="Calibri"/>
          <w:sz w:val="20"/>
          <w:szCs w:val="20"/>
          <w:lang w:val="en-US"/>
        </w:rPr>
      </w:pPr>
      <w:r>
        <w:rPr>
          <w:rFonts w:eastAsia="Calibri"/>
          <w:sz w:val="20"/>
          <w:szCs w:val="20"/>
          <w:lang w:val="en-US"/>
        </w:rPr>
        <w:t>1. You should clearly state the amount of any reliefs claimed and the rates of income tax saved. However,</w:t>
      </w:r>
      <w:r w:rsidR="0083125B">
        <w:rPr>
          <w:rFonts w:eastAsia="Calibri"/>
          <w:sz w:val="20"/>
          <w:szCs w:val="20"/>
          <w:lang w:val="en-US"/>
        </w:rPr>
        <w:t xml:space="preserve"> </w:t>
      </w:r>
      <w:r>
        <w:rPr>
          <w:rFonts w:eastAsia="Calibri"/>
          <w:sz w:val="20"/>
          <w:szCs w:val="20"/>
          <w:lang w:val="en-US"/>
        </w:rPr>
        <w:t>you are not expected to calculate any income tax liabilities.</w:t>
      </w:r>
    </w:p>
    <w:p w14:paraId="349FBD8C" w14:textId="77777777" w:rsidR="0083125B" w:rsidRDefault="0083125B" w:rsidP="006A660D">
      <w:pPr>
        <w:widowControl w:val="0"/>
        <w:autoSpaceDE w:val="0"/>
        <w:autoSpaceDN w:val="0"/>
        <w:adjustRightInd w:val="0"/>
        <w:rPr>
          <w:rFonts w:eastAsia="Calibri"/>
          <w:sz w:val="20"/>
          <w:szCs w:val="20"/>
          <w:lang w:val="en-US"/>
        </w:rPr>
      </w:pPr>
    </w:p>
    <w:p w14:paraId="391615CB" w14:textId="3A2EC686" w:rsidR="00EA7B08" w:rsidRDefault="006A660D" w:rsidP="00CE6BBD">
      <w:pPr>
        <w:widowControl w:val="0"/>
        <w:autoSpaceDE w:val="0"/>
        <w:autoSpaceDN w:val="0"/>
        <w:adjustRightInd w:val="0"/>
        <w:rPr>
          <w:rFonts w:eastAsia="Calibri"/>
          <w:sz w:val="20"/>
          <w:szCs w:val="20"/>
          <w:lang w:val="en-US"/>
        </w:rPr>
      </w:pPr>
      <w:r>
        <w:rPr>
          <w:rFonts w:eastAsia="Calibri"/>
          <w:sz w:val="20"/>
          <w:szCs w:val="20"/>
          <w:lang w:val="en-US"/>
        </w:rPr>
        <w:t xml:space="preserve">2. </w:t>
      </w:r>
      <w:r w:rsidR="00EE7C44">
        <w:rPr>
          <w:rFonts w:eastAsia="Calibri"/>
          <w:sz w:val="20"/>
          <w:szCs w:val="20"/>
          <w:lang w:val="en-US"/>
        </w:rPr>
        <w:t xml:space="preserve">Relevant </w:t>
      </w:r>
      <w:r w:rsidR="003A0DA6">
        <w:rPr>
          <w:rFonts w:eastAsia="Calibri"/>
          <w:sz w:val="20"/>
          <w:szCs w:val="20"/>
          <w:lang w:val="en-US"/>
        </w:rPr>
        <w:t>Personal allowances</w:t>
      </w:r>
      <w:r w:rsidR="00EE7C44">
        <w:rPr>
          <w:rFonts w:eastAsia="Calibri"/>
          <w:sz w:val="20"/>
          <w:szCs w:val="20"/>
          <w:lang w:val="en-US"/>
        </w:rPr>
        <w:t xml:space="preserve"> (PA)</w:t>
      </w:r>
      <w:r w:rsidR="003A0DA6">
        <w:rPr>
          <w:rFonts w:eastAsia="Calibri"/>
          <w:sz w:val="20"/>
          <w:szCs w:val="20"/>
          <w:lang w:val="en-US"/>
        </w:rPr>
        <w:t xml:space="preserve"> </w:t>
      </w:r>
      <w:r w:rsidR="00EE7C44">
        <w:rPr>
          <w:rFonts w:eastAsia="Calibri"/>
          <w:sz w:val="20"/>
          <w:szCs w:val="20"/>
          <w:lang w:val="en-US"/>
        </w:rPr>
        <w:t xml:space="preserve">and basic rate thresholds (BRT) </w:t>
      </w:r>
      <w:r w:rsidR="00CE6BBD">
        <w:rPr>
          <w:rFonts w:eastAsia="Calibri"/>
          <w:sz w:val="20"/>
          <w:szCs w:val="20"/>
          <w:lang w:val="en-US"/>
        </w:rPr>
        <w:t xml:space="preserve">for all years in question </w:t>
      </w:r>
      <w:r w:rsidR="00EE7C44">
        <w:rPr>
          <w:rFonts w:eastAsia="Calibri"/>
          <w:sz w:val="20"/>
          <w:szCs w:val="20"/>
          <w:lang w:val="en-US"/>
        </w:rPr>
        <w:t>are</w:t>
      </w:r>
      <w:r w:rsidR="00CE6BBD">
        <w:rPr>
          <w:rFonts w:eastAsia="Calibri"/>
          <w:sz w:val="20"/>
          <w:szCs w:val="20"/>
          <w:lang w:val="en-US"/>
        </w:rPr>
        <w:t xml:space="preserve"> the same as for the current year (ie PA = £12,570 and BRT is £37,700).</w:t>
      </w:r>
      <w:r w:rsidR="003A0DA6">
        <w:rPr>
          <w:rFonts w:eastAsia="Calibri"/>
          <w:sz w:val="20"/>
          <w:szCs w:val="20"/>
          <w:lang w:val="en-US"/>
        </w:rPr>
        <w:br/>
      </w:r>
      <w:r w:rsidR="00CE6BBD">
        <w:rPr>
          <w:rFonts w:eastAsia="Calibri"/>
          <w:sz w:val="20"/>
          <w:szCs w:val="20"/>
          <w:lang w:val="en-US"/>
        </w:rPr>
        <w:t xml:space="preserve"> </w:t>
      </w:r>
    </w:p>
    <w:p w14:paraId="7EB2EFFA" w14:textId="77777777" w:rsidR="00CE6BBD" w:rsidRDefault="00CE6BBD" w:rsidP="006A660D">
      <w:pPr>
        <w:widowControl w:val="0"/>
        <w:autoSpaceDE w:val="0"/>
        <w:autoSpaceDN w:val="0"/>
        <w:adjustRightInd w:val="0"/>
        <w:rPr>
          <w:rFonts w:eastAsia="Calibri"/>
          <w:sz w:val="20"/>
          <w:szCs w:val="20"/>
          <w:lang w:val="en-US"/>
        </w:rPr>
      </w:pPr>
    </w:p>
    <w:p w14:paraId="6F245796" w14:textId="1C4DC5B1" w:rsidR="00C763C6" w:rsidRPr="00F12FB1" w:rsidRDefault="008F09A9" w:rsidP="00341221">
      <w:pPr>
        <w:widowControl w:val="0"/>
        <w:autoSpaceDE w:val="0"/>
        <w:autoSpaceDN w:val="0"/>
        <w:adjustRightInd w:val="0"/>
        <w:spacing w:before="120"/>
        <w:ind w:right="-6"/>
        <w:jc w:val="both"/>
        <w:rPr>
          <w:rFonts w:ascii="Goudy Old Style" w:hAnsi="Goudy Old Style"/>
          <w:b/>
          <w:i/>
          <w:color w:val="000000"/>
        </w:rPr>
      </w:pPr>
      <w:r>
        <w:rPr>
          <w:rFonts w:ascii="Goudy Old Style" w:hAnsi="Goudy Old Style"/>
          <w:i/>
          <w:color w:val="000000"/>
          <w:sz w:val="21"/>
        </w:rPr>
        <w:br w:type="page"/>
      </w:r>
      <w:r w:rsidR="00C763C6" w:rsidRPr="00F12FB1">
        <w:rPr>
          <w:rFonts w:ascii="Goudy Old Style" w:hAnsi="Goudy Old Style"/>
          <w:b/>
          <w:i/>
          <w:color w:val="000000"/>
        </w:rPr>
        <w:lastRenderedPageBreak/>
        <w:t>Answer:</w:t>
      </w:r>
    </w:p>
    <w:p w14:paraId="6EA5E18D" w14:textId="77777777" w:rsidR="00CF64F8" w:rsidRPr="00905E2D" w:rsidRDefault="00CF64F8" w:rsidP="00341221">
      <w:pPr>
        <w:widowControl w:val="0"/>
        <w:autoSpaceDE w:val="0"/>
        <w:autoSpaceDN w:val="0"/>
        <w:adjustRightInd w:val="0"/>
        <w:spacing w:before="120"/>
        <w:ind w:right="-6"/>
        <w:jc w:val="both"/>
        <w:rPr>
          <w:rFonts w:ascii="Goudy Old Style" w:hAnsi="Goudy Old Style"/>
          <w:i/>
          <w:color w:val="000000"/>
          <w:sz w:val="20"/>
        </w:rPr>
      </w:pPr>
    </w:p>
    <w:p w14:paraId="604115EB" w14:textId="77777777" w:rsidR="0083125B" w:rsidRPr="00905E2D" w:rsidRDefault="0083125B" w:rsidP="0083125B">
      <w:pPr>
        <w:widowControl w:val="0"/>
        <w:autoSpaceDE w:val="0"/>
        <w:autoSpaceDN w:val="0"/>
        <w:adjustRightInd w:val="0"/>
        <w:rPr>
          <w:rFonts w:eastAsia="Calibri"/>
          <w:b/>
          <w:sz w:val="20"/>
          <w:szCs w:val="18"/>
          <w:lang w:val="en-US"/>
        </w:rPr>
      </w:pPr>
      <w:r w:rsidRPr="00905E2D">
        <w:rPr>
          <w:rFonts w:eastAsia="Calibri"/>
          <w:b/>
          <w:sz w:val="20"/>
          <w:szCs w:val="18"/>
          <w:lang w:val="en-US"/>
        </w:rPr>
        <w:t>Michael</w:t>
      </w:r>
    </w:p>
    <w:p w14:paraId="3BF2BF19" w14:textId="498F34C8" w:rsidR="0083125B" w:rsidRPr="000D2DFE" w:rsidRDefault="0083125B" w:rsidP="0083125B">
      <w:pPr>
        <w:pStyle w:val="ListParagraph"/>
        <w:widowControl w:val="0"/>
        <w:numPr>
          <w:ilvl w:val="0"/>
          <w:numId w:val="2"/>
        </w:numPr>
        <w:autoSpaceDE w:val="0"/>
        <w:autoSpaceDN w:val="0"/>
        <w:adjustRightInd w:val="0"/>
        <w:rPr>
          <w:rFonts w:eastAsia="Calibri"/>
          <w:bCs/>
          <w:sz w:val="20"/>
          <w:szCs w:val="18"/>
          <w:lang w:val="en-US"/>
        </w:rPr>
      </w:pPr>
      <w:r w:rsidRPr="00905E2D">
        <w:rPr>
          <w:rFonts w:eastAsia="Calibri"/>
          <w:bCs/>
          <w:sz w:val="20"/>
          <w:szCs w:val="18"/>
          <w:lang w:val="en-US"/>
        </w:rPr>
        <w:t xml:space="preserve">The loss of £24,600 for </w:t>
      </w:r>
      <w:r w:rsidR="00D21F9A" w:rsidRPr="00905E2D">
        <w:rPr>
          <w:rFonts w:eastAsia="Calibri"/>
          <w:bCs/>
          <w:sz w:val="20"/>
          <w:szCs w:val="18"/>
          <w:lang w:val="en-US"/>
        </w:rPr>
        <w:t>20</w:t>
      </w:r>
      <w:r w:rsidR="00FF4209">
        <w:rPr>
          <w:rFonts w:eastAsia="Calibri"/>
          <w:bCs/>
          <w:sz w:val="20"/>
          <w:szCs w:val="18"/>
          <w:lang w:val="en-US"/>
        </w:rPr>
        <w:t>2</w:t>
      </w:r>
      <w:r w:rsidR="00CE6BBD">
        <w:rPr>
          <w:rFonts w:eastAsia="Calibri"/>
          <w:bCs/>
          <w:sz w:val="20"/>
          <w:szCs w:val="18"/>
          <w:lang w:val="en-US"/>
        </w:rPr>
        <w:t>5</w:t>
      </w:r>
      <w:r w:rsidR="008C29FC" w:rsidRPr="00905E2D">
        <w:rPr>
          <w:rFonts w:eastAsia="Calibri"/>
          <w:bCs/>
          <w:sz w:val="20"/>
          <w:szCs w:val="18"/>
          <w:lang w:val="en-US"/>
        </w:rPr>
        <w:t>/</w:t>
      </w:r>
      <w:r w:rsidR="005E26BC">
        <w:rPr>
          <w:rFonts w:eastAsia="Calibri"/>
          <w:bCs/>
          <w:sz w:val="20"/>
          <w:szCs w:val="18"/>
          <w:lang w:val="en-US"/>
        </w:rPr>
        <w:t>2</w:t>
      </w:r>
      <w:r w:rsidR="00CE6BBD">
        <w:rPr>
          <w:rFonts w:eastAsia="Calibri"/>
          <w:bCs/>
          <w:sz w:val="20"/>
          <w:szCs w:val="18"/>
          <w:lang w:val="en-US"/>
        </w:rPr>
        <w:t>6</w:t>
      </w:r>
      <w:r w:rsidR="00D21F9A" w:rsidRPr="00905E2D">
        <w:rPr>
          <w:rFonts w:eastAsia="Calibri"/>
          <w:bCs/>
          <w:sz w:val="20"/>
          <w:szCs w:val="18"/>
          <w:lang w:val="en-US"/>
        </w:rPr>
        <w:t xml:space="preserve"> </w:t>
      </w:r>
      <w:r w:rsidRPr="00905E2D">
        <w:rPr>
          <w:rFonts w:eastAsia="Calibri"/>
          <w:bCs/>
          <w:sz w:val="20"/>
          <w:szCs w:val="18"/>
          <w:lang w:val="en-US"/>
        </w:rPr>
        <w:t xml:space="preserve">can be claimed against total income for the three preceding years </w:t>
      </w:r>
      <w:r w:rsidRPr="000D2DFE">
        <w:rPr>
          <w:rFonts w:eastAsia="Calibri"/>
          <w:bCs/>
          <w:sz w:val="20"/>
          <w:szCs w:val="18"/>
          <w:lang w:val="en-US"/>
        </w:rPr>
        <w:t>(under s.72 ITA 2007), earliest first, since it is incurred in the first four years of trading.</w:t>
      </w:r>
    </w:p>
    <w:p w14:paraId="6A99FD0B" w14:textId="5FB0027E" w:rsidR="0083125B" w:rsidRPr="000D2DFE" w:rsidRDefault="0083125B" w:rsidP="0083125B">
      <w:pPr>
        <w:pStyle w:val="ListParagraph"/>
        <w:widowControl w:val="0"/>
        <w:numPr>
          <w:ilvl w:val="0"/>
          <w:numId w:val="2"/>
        </w:numPr>
        <w:autoSpaceDE w:val="0"/>
        <w:autoSpaceDN w:val="0"/>
        <w:adjustRightInd w:val="0"/>
        <w:rPr>
          <w:rFonts w:eastAsia="Calibri"/>
          <w:bCs/>
          <w:sz w:val="20"/>
          <w:szCs w:val="18"/>
          <w:lang w:val="en-US"/>
        </w:rPr>
      </w:pPr>
      <w:r w:rsidRPr="000D2DFE">
        <w:rPr>
          <w:rFonts w:eastAsia="Calibri"/>
          <w:bCs/>
          <w:sz w:val="20"/>
          <w:szCs w:val="18"/>
          <w:lang w:val="en-US"/>
        </w:rPr>
        <w:t xml:space="preserve">The loss relief claim will therefore be £16,800 in </w:t>
      </w:r>
      <w:r w:rsidR="00D21F9A" w:rsidRPr="000D2DFE">
        <w:rPr>
          <w:rFonts w:eastAsia="Calibri"/>
          <w:bCs/>
          <w:sz w:val="20"/>
          <w:szCs w:val="18"/>
          <w:lang w:val="en-US"/>
        </w:rPr>
        <w:t>20</w:t>
      </w:r>
      <w:r w:rsidR="00406912">
        <w:rPr>
          <w:rFonts w:eastAsia="Calibri"/>
          <w:bCs/>
          <w:sz w:val="20"/>
          <w:szCs w:val="18"/>
          <w:lang w:val="en-US"/>
        </w:rPr>
        <w:t>2</w:t>
      </w:r>
      <w:r w:rsidR="00CE6BBD">
        <w:rPr>
          <w:rFonts w:eastAsia="Calibri"/>
          <w:bCs/>
          <w:sz w:val="20"/>
          <w:szCs w:val="18"/>
          <w:lang w:val="en-US"/>
        </w:rPr>
        <w:t>2</w:t>
      </w:r>
      <w:r w:rsidR="008C29FC" w:rsidRPr="000D2DFE">
        <w:rPr>
          <w:rFonts w:eastAsia="Calibri"/>
          <w:bCs/>
          <w:sz w:val="20"/>
          <w:szCs w:val="18"/>
          <w:lang w:val="en-US"/>
        </w:rPr>
        <w:t>/</w:t>
      </w:r>
      <w:r w:rsidR="00DD6EE8">
        <w:rPr>
          <w:rFonts w:eastAsia="Calibri"/>
          <w:bCs/>
          <w:sz w:val="20"/>
          <w:szCs w:val="18"/>
          <w:lang w:val="en-US"/>
        </w:rPr>
        <w:t>2</w:t>
      </w:r>
      <w:r w:rsidR="00CE6BBD">
        <w:rPr>
          <w:rFonts w:eastAsia="Calibri"/>
          <w:bCs/>
          <w:sz w:val="20"/>
          <w:szCs w:val="18"/>
          <w:lang w:val="en-US"/>
        </w:rPr>
        <w:t>3</w:t>
      </w:r>
      <w:r w:rsidR="00D21F9A" w:rsidRPr="000D2DFE">
        <w:rPr>
          <w:rFonts w:eastAsia="Calibri"/>
          <w:bCs/>
          <w:sz w:val="20"/>
          <w:szCs w:val="18"/>
          <w:lang w:val="en-US"/>
        </w:rPr>
        <w:t xml:space="preserve"> </w:t>
      </w:r>
      <w:r w:rsidRPr="000D2DFE">
        <w:rPr>
          <w:rFonts w:eastAsia="Calibri"/>
          <w:bCs/>
          <w:sz w:val="20"/>
          <w:szCs w:val="18"/>
          <w:lang w:val="en-US"/>
        </w:rPr>
        <w:t>and £7,800 (</w:t>
      </w:r>
      <w:r w:rsidR="00CF64F8" w:rsidRPr="000D2DFE">
        <w:rPr>
          <w:rFonts w:eastAsia="Calibri"/>
          <w:bCs/>
          <w:sz w:val="20"/>
          <w:szCs w:val="18"/>
          <w:lang w:val="en-US"/>
        </w:rPr>
        <w:t>£</w:t>
      </w:r>
      <w:r w:rsidRPr="000D2DFE">
        <w:rPr>
          <w:rFonts w:eastAsia="Calibri"/>
          <w:bCs/>
          <w:sz w:val="20"/>
          <w:szCs w:val="18"/>
          <w:lang w:val="en-US"/>
        </w:rPr>
        <w:t xml:space="preserve">24,600 – </w:t>
      </w:r>
      <w:r w:rsidR="00CF64F8" w:rsidRPr="000D2DFE">
        <w:rPr>
          <w:rFonts w:eastAsia="Calibri"/>
          <w:bCs/>
          <w:sz w:val="20"/>
          <w:szCs w:val="18"/>
          <w:lang w:val="en-US"/>
        </w:rPr>
        <w:t>£</w:t>
      </w:r>
      <w:r w:rsidRPr="000D2DFE">
        <w:rPr>
          <w:rFonts w:eastAsia="Calibri"/>
          <w:bCs/>
          <w:sz w:val="20"/>
          <w:szCs w:val="18"/>
          <w:lang w:val="en-US"/>
        </w:rPr>
        <w:t xml:space="preserve">16,800) in </w:t>
      </w:r>
      <w:r w:rsidR="00D21F9A" w:rsidRPr="000D2DFE">
        <w:rPr>
          <w:rFonts w:eastAsia="Calibri"/>
          <w:bCs/>
          <w:sz w:val="20"/>
          <w:szCs w:val="18"/>
          <w:lang w:val="en-US"/>
        </w:rPr>
        <w:t>20</w:t>
      </w:r>
      <w:r w:rsidR="00DD6EE8">
        <w:rPr>
          <w:rFonts w:eastAsia="Calibri"/>
          <w:bCs/>
          <w:sz w:val="20"/>
          <w:szCs w:val="18"/>
          <w:lang w:val="en-US"/>
        </w:rPr>
        <w:t>2</w:t>
      </w:r>
      <w:r w:rsidR="00CE6BBD">
        <w:rPr>
          <w:rFonts w:eastAsia="Calibri"/>
          <w:bCs/>
          <w:sz w:val="20"/>
          <w:szCs w:val="18"/>
          <w:lang w:val="en-US"/>
        </w:rPr>
        <w:t>3</w:t>
      </w:r>
      <w:r w:rsidR="008C29FC" w:rsidRPr="000D2DFE">
        <w:rPr>
          <w:rFonts w:eastAsia="Calibri"/>
          <w:bCs/>
          <w:sz w:val="20"/>
          <w:szCs w:val="18"/>
          <w:lang w:val="en-US"/>
        </w:rPr>
        <w:t>/</w:t>
      </w:r>
      <w:r w:rsidR="009E5AB1" w:rsidRPr="000D2DFE">
        <w:rPr>
          <w:rFonts w:eastAsia="Calibri"/>
          <w:bCs/>
          <w:sz w:val="20"/>
          <w:szCs w:val="18"/>
          <w:lang w:val="en-US"/>
        </w:rPr>
        <w:t>2</w:t>
      </w:r>
      <w:r w:rsidR="00CE6BBD">
        <w:rPr>
          <w:rFonts w:eastAsia="Calibri"/>
          <w:bCs/>
          <w:sz w:val="20"/>
          <w:szCs w:val="18"/>
          <w:lang w:val="en-US"/>
        </w:rPr>
        <w:t>4</w:t>
      </w:r>
      <w:r w:rsidRPr="000D2DFE">
        <w:rPr>
          <w:rFonts w:eastAsia="Calibri"/>
          <w:bCs/>
          <w:sz w:val="20"/>
          <w:szCs w:val="18"/>
          <w:lang w:val="en-US"/>
        </w:rPr>
        <w:t>.</w:t>
      </w:r>
    </w:p>
    <w:p w14:paraId="308D7C78" w14:textId="410F608C" w:rsidR="0083125B" w:rsidRPr="000D2DFE" w:rsidRDefault="0083125B" w:rsidP="0083125B">
      <w:pPr>
        <w:pStyle w:val="ListParagraph"/>
        <w:widowControl w:val="0"/>
        <w:numPr>
          <w:ilvl w:val="0"/>
          <w:numId w:val="2"/>
        </w:numPr>
        <w:autoSpaceDE w:val="0"/>
        <w:autoSpaceDN w:val="0"/>
        <w:adjustRightInd w:val="0"/>
        <w:rPr>
          <w:rFonts w:eastAsia="Calibri"/>
          <w:bCs/>
          <w:sz w:val="20"/>
          <w:szCs w:val="18"/>
          <w:lang w:val="en-US"/>
        </w:rPr>
      </w:pPr>
      <w:r w:rsidRPr="000D2DFE">
        <w:rPr>
          <w:rFonts w:eastAsia="Calibri"/>
          <w:bCs/>
          <w:sz w:val="20"/>
          <w:szCs w:val="18"/>
          <w:lang w:val="en-US"/>
        </w:rPr>
        <w:t xml:space="preserve">For </w:t>
      </w:r>
      <w:r w:rsidR="00D21F9A" w:rsidRPr="000D2DFE">
        <w:rPr>
          <w:rFonts w:eastAsia="Calibri"/>
          <w:bCs/>
          <w:sz w:val="20"/>
          <w:szCs w:val="18"/>
          <w:lang w:val="en-US"/>
        </w:rPr>
        <w:t>20</w:t>
      </w:r>
      <w:r w:rsidR="00406912">
        <w:rPr>
          <w:rFonts w:eastAsia="Calibri"/>
          <w:bCs/>
          <w:sz w:val="20"/>
          <w:szCs w:val="18"/>
          <w:lang w:val="en-US"/>
        </w:rPr>
        <w:t>2</w:t>
      </w:r>
      <w:r w:rsidR="00CE6BBD">
        <w:rPr>
          <w:rFonts w:eastAsia="Calibri"/>
          <w:bCs/>
          <w:sz w:val="20"/>
          <w:szCs w:val="18"/>
          <w:lang w:val="en-US"/>
        </w:rPr>
        <w:t>2</w:t>
      </w:r>
      <w:r w:rsidR="008C29FC" w:rsidRPr="000D2DFE">
        <w:rPr>
          <w:rFonts w:eastAsia="Calibri"/>
          <w:bCs/>
          <w:sz w:val="20"/>
          <w:szCs w:val="18"/>
          <w:lang w:val="en-US"/>
        </w:rPr>
        <w:t>/</w:t>
      </w:r>
      <w:r w:rsidR="00DD6EE8">
        <w:rPr>
          <w:rFonts w:eastAsia="Calibri"/>
          <w:bCs/>
          <w:sz w:val="20"/>
          <w:szCs w:val="18"/>
          <w:lang w:val="en-US"/>
        </w:rPr>
        <w:t>2</w:t>
      </w:r>
      <w:r w:rsidR="00CE6BBD">
        <w:rPr>
          <w:rFonts w:eastAsia="Calibri"/>
          <w:bCs/>
          <w:sz w:val="20"/>
          <w:szCs w:val="18"/>
          <w:lang w:val="en-US"/>
        </w:rPr>
        <w:t>3</w:t>
      </w:r>
      <w:r w:rsidR="00D21F9A" w:rsidRPr="000D2DFE">
        <w:rPr>
          <w:rFonts w:eastAsia="Calibri"/>
          <w:bCs/>
          <w:sz w:val="20"/>
          <w:szCs w:val="18"/>
          <w:lang w:val="en-US"/>
        </w:rPr>
        <w:t xml:space="preserve"> </w:t>
      </w:r>
      <w:r w:rsidRPr="000D2DFE">
        <w:rPr>
          <w:rFonts w:eastAsia="Calibri"/>
          <w:bCs/>
          <w:sz w:val="20"/>
          <w:szCs w:val="18"/>
          <w:lang w:val="en-US"/>
        </w:rPr>
        <w:t>this will waste Michael’s personal allowance, with the balance of the claim of £</w:t>
      </w:r>
      <w:r w:rsidR="003D3898" w:rsidRPr="00CF07D9">
        <w:rPr>
          <w:rFonts w:eastAsia="Calibri"/>
          <w:bCs/>
          <w:sz w:val="20"/>
          <w:szCs w:val="18"/>
          <w:lang w:val="en-US"/>
        </w:rPr>
        <w:t>4,</w:t>
      </w:r>
      <w:r w:rsidR="006230BD">
        <w:rPr>
          <w:rFonts w:eastAsia="Calibri"/>
          <w:bCs/>
          <w:sz w:val="20"/>
          <w:szCs w:val="18"/>
          <w:lang w:val="en-US"/>
        </w:rPr>
        <w:t>23</w:t>
      </w:r>
      <w:r w:rsidR="003D3898" w:rsidRPr="00CF07D9">
        <w:rPr>
          <w:rFonts w:eastAsia="Calibri"/>
          <w:bCs/>
          <w:sz w:val="20"/>
          <w:szCs w:val="18"/>
          <w:lang w:val="en-US"/>
        </w:rPr>
        <w:t>0</w:t>
      </w:r>
      <w:r w:rsidR="004E5039" w:rsidRPr="00CF07D9">
        <w:rPr>
          <w:rFonts w:eastAsia="Calibri"/>
          <w:bCs/>
          <w:sz w:val="20"/>
          <w:szCs w:val="18"/>
          <w:lang w:val="en-US"/>
        </w:rPr>
        <w:t xml:space="preserve"> </w:t>
      </w:r>
      <w:r w:rsidRPr="00CF07D9">
        <w:rPr>
          <w:rFonts w:eastAsia="Calibri"/>
          <w:bCs/>
          <w:sz w:val="20"/>
          <w:szCs w:val="18"/>
          <w:lang w:val="en-US"/>
        </w:rPr>
        <w:t>(</w:t>
      </w:r>
      <w:r w:rsidR="00CF64F8" w:rsidRPr="00CF07D9">
        <w:rPr>
          <w:rFonts w:eastAsia="Calibri"/>
          <w:bCs/>
          <w:sz w:val="20"/>
          <w:szCs w:val="18"/>
          <w:lang w:val="en-US"/>
        </w:rPr>
        <w:t>£</w:t>
      </w:r>
      <w:r w:rsidRPr="00CF07D9">
        <w:rPr>
          <w:rFonts w:eastAsia="Calibri"/>
          <w:bCs/>
          <w:sz w:val="20"/>
          <w:szCs w:val="18"/>
          <w:lang w:val="en-US"/>
        </w:rPr>
        <w:t xml:space="preserve">16,800 – </w:t>
      </w:r>
      <w:r w:rsidR="00CF64F8" w:rsidRPr="00CF07D9">
        <w:rPr>
          <w:rFonts w:eastAsia="Calibri"/>
          <w:bCs/>
          <w:sz w:val="20"/>
          <w:szCs w:val="18"/>
          <w:lang w:val="en-US"/>
        </w:rPr>
        <w:t>£</w:t>
      </w:r>
      <w:r w:rsidR="00693583" w:rsidRPr="00CF07D9">
        <w:rPr>
          <w:rFonts w:eastAsia="Calibri"/>
          <w:bCs/>
          <w:sz w:val="20"/>
          <w:szCs w:val="18"/>
          <w:lang w:val="en-US"/>
        </w:rPr>
        <w:t>12,</w:t>
      </w:r>
      <w:r w:rsidR="006230BD">
        <w:rPr>
          <w:rFonts w:eastAsia="Calibri"/>
          <w:bCs/>
          <w:sz w:val="20"/>
          <w:szCs w:val="18"/>
          <w:lang w:val="en-US"/>
        </w:rPr>
        <w:t>57</w:t>
      </w:r>
      <w:r w:rsidR="00693583" w:rsidRPr="00CF07D9">
        <w:rPr>
          <w:rFonts w:eastAsia="Calibri"/>
          <w:bCs/>
          <w:sz w:val="20"/>
          <w:szCs w:val="18"/>
          <w:lang w:val="en-US"/>
        </w:rPr>
        <w:t>0</w:t>
      </w:r>
      <w:r w:rsidRPr="000D2DFE">
        <w:rPr>
          <w:rFonts w:eastAsia="Calibri"/>
          <w:bCs/>
          <w:sz w:val="20"/>
          <w:szCs w:val="18"/>
          <w:lang w:val="en-US"/>
        </w:rPr>
        <w:t>) saving income tax at the basic rate of 20%.</w:t>
      </w:r>
    </w:p>
    <w:p w14:paraId="3EECC988" w14:textId="0807A94B" w:rsidR="0083125B" w:rsidRPr="000D2DFE" w:rsidRDefault="0083125B" w:rsidP="0083125B">
      <w:pPr>
        <w:pStyle w:val="ListParagraph"/>
        <w:widowControl w:val="0"/>
        <w:numPr>
          <w:ilvl w:val="0"/>
          <w:numId w:val="2"/>
        </w:numPr>
        <w:autoSpaceDE w:val="0"/>
        <w:autoSpaceDN w:val="0"/>
        <w:adjustRightInd w:val="0"/>
        <w:rPr>
          <w:rFonts w:eastAsia="Calibri"/>
          <w:bCs/>
          <w:sz w:val="20"/>
          <w:szCs w:val="18"/>
          <w:lang w:val="en-US"/>
        </w:rPr>
      </w:pPr>
      <w:r w:rsidRPr="000D2DFE">
        <w:rPr>
          <w:rFonts w:eastAsia="Calibri"/>
          <w:bCs/>
          <w:sz w:val="20"/>
          <w:szCs w:val="18"/>
          <w:lang w:val="en-US"/>
        </w:rPr>
        <w:t xml:space="preserve">For </w:t>
      </w:r>
      <w:r w:rsidR="00D21F9A" w:rsidRPr="000D2DFE">
        <w:rPr>
          <w:rFonts w:eastAsia="Calibri"/>
          <w:bCs/>
          <w:sz w:val="20"/>
          <w:szCs w:val="18"/>
          <w:lang w:val="en-US"/>
        </w:rPr>
        <w:t>20</w:t>
      </w:r>
      <w:r w:rsidR="00DD6EE8">
        <w:rPr>
          <w:rFonts w:eastAsia="Calibri"/>
          <w:bCs/>
          <w:sz w:val="20"/>
          <w:szCs w:val="18"/>
          <w:lang w:val="en-US"/>
        </w:rPr>
        <w:t>2</w:t>
      </w:r>
      <w:r w:rsidR="00CE6BBD">
        <w:rPr>
          <w:rFonts w:eastAsia="Calibri"/>
          <w:bCs/>
          <w:sz w:val="20"/>
          <w:szCs w:val="18"/>
          <w:lang w:val="en-US"/>
        </w:rPr>
        <w:t>3</w:t>
      </w:r>
      <w:r w:rsidR="008C29FC" w:rsidRPr="000D2DFE">
        <w:rPr>
          <w:rFonts w:eastAsia="Calibri"/>
          <w:bCs/>
          <w:sz w:val="20"/>
          <w:szCs w:val="18"/>
          <w:lang w:val="en-US"/>
        </w:rPr>
        <w:t>/</w:t>
      </w:r>
      <w:r w:rsidR="009E5AB1" w:rsidRPr="000D2DFE">
        <w:rPr>
          <w:rFonts w:eastAsia="Calibri"/>
          <w:bCs/>
          <w:sz w:val="20"/>
          <w:szCs w:val="18"/>
          <w:lang w:val="en-US"/>
        </w:rPr>
        <w:t>2</w:t>
      </w:r>
      <w:r w:rsidR="00CE6BBD">
        <w:rPr>
          <w:rFonts w:eastAsia="Calibri"/>
          <w:bCs/>
          <w:sz w:val="20"/>
          <w:szCs w:val="18"/>
          <w:lang w:val="en-US"/>
        </w:rPr>
        <w:t>4</w:t>
      </w:r>
      <w:r w:rsidR="00D21F9A" w:rsidRPr="000D2DFE">
        <w:rPr>
          <w:rFonts w:eastAsia="Calibri"/>
          <w:bCs/>
          <w:sz w:val="20"/>
          <w:szCs w:val="18"/>
          <w:lang w:val="en-US"/>
        </w:rPr>
        <w:t xml:space="preserve"> </w:t>
      </w:r>
      <w:r w:rsidRPr="000D2DFE">
        <w:rPr>
          <w:rFonts w:eastAsia="Calibri"/>
          <w:bCs/>
          <w:sz w:val="20"/>
          <w:szCs w:val="18"/>
          <w:lang w:val="en-US"/>
        </w:rPr>
        <w:t xml:space="preserve">Michael has </w:t>
      </w:r>
      <w:r w:rsidR="008C29FC" w:rsidRPr="000D2DFE">
        <w:rPr>
          <w:rFonts w:eastAsia="Calibri"/>
          <w:bCs/>
          <w:sz w:val="20"/>
          <w:szCs w:val="18"/>
          <w:lang w:val="en-US"/>
        </w:rPr>
        <w:t xml:space="preserve">taxable </w:t>
      </w:r>
      <w:r w:rsidRPr="000D2DFE">
        <w:rPr>
          <w:rFonts w:eastAsia="Calibri"/>
          <w:bCs/>
          <w:sz w:val="20"/>
          <w:szCs w:val="18"/>
          <w:lang w:val="en-US"/>
        </w:rPr>
        <w:t xml:space="preserve">income of </w:t>
      </w:r>
      <w:r w:rsidRPr="009840EC">
        <w:rPr>
          <w:rFonts w:eastAsia="Calibri"/>
          <w:bCs/>
          <w:sz w:val="20"/>
          <w:szCs w:val="18"/>
          <w:lang w:val="en-US"/>
        </w:rPr>
        <w:t>£</w:t>
      </w:r>
      <w:r w:rsidR="002836FA" w:rsidRPr="009840EC">
        <w:rPr>
          <w:rFonts w:eastAsia="Calibri"/>
          <w:bCs/>
          <w:sz w:val="20"/>
          <w:szCs w:val="18"/>
          <w:lang w:val="en-US"/>
        </w:rPr>
        <w:t>4,</w:t>
      </w:r>
      <w:r w:rsidR="00A75020" w:rsidRPr="009840EC">
        <w:rPr>
          <w:rFonts w:eastAsia="Calibri"/>
          <w:bCs/>
          <w:sz w:val="20"/>
          <w:szCs w:val="18"/>
          <w:lang w:val="en-US"/>
        </w:rPr>
        <w:t xml:space="preserve">530 </w:t>
      </w:r>
      <w:r w:rsidRPr="009840EC">
        <w:rPr>
          <w:rFonts w:eastAsia="Calibri"/>
          <w:bCs/>
          <w:sz w:val="20"/>
          <w:szCs w:val="18"/>
          <w:lang w:val="en-US"/>
        </w:rPr>
        <w:t>(</w:t>
      </w:r>
      <w:r w:rsidR="00CF64F8" w:rsidRPr="009840EC">
        <w:rPr>
          <w:rFonts w:eastAsia="Calibri"/>
          <w:bCs/>
          <w:sz w:val="20"/>
          <w:szCs w:val="18"/>
          <w:lang w:val="en-US"/>
        </w:rPr>
        <w:t>£</w:t>
      </w:r>
      <w:r w:rsidR="002836FA" w:rsidRPr="009840EC">
        <w:rPr>
          <w:rFonts w:eastAsia="Calibri"/>
          <w:bCs/>
          <w:sz w:val="20"/>
          <w:szCs w:val="18"/>
          <w:lang w:val="en-US"/>
        </w:rPr>
        <w:t>54</w:t>
      </w:r>
      <w:r w:rsidRPr="009840EC">
        <w:rPr>
          <w:rFonts w:eastAsia="Calibri"/>
          <w:bCs/>
          <w:sz w:val="20"/>
          <w:szCs w:val="18"/>
          <w:lang w:val="en-US"/>
        </w:rPr>
        <w:t xml:space="preserve">,600 – </w:t>
      </w:r>
      <w:r w:rsidR="00CF64F8" w:rsidRPr="009840EC">
        <w:rPr>
          <w:rFonts w:eastAsia="Calibri"/>
          <w:bCs/>
          <w:sz w:val="20"/>
          <w:szCs w:val="18"/>
          <w:lang w:val="en-US"/>
        </w:rPr>
        <w:t>£</w:t>
      </w:r>
      <w:r w:rsidR="002C4A40" w:rsidRPr="009840EC">
        <w:rPr>
          <w:rFonts w:eastAsia="Calibri"/>
          <w:bCs/>
          <w:sz w:val="20"/>
          <w:szCs w:val="18"/>
          <w:lang w:val="en-US"/>
        </w:rPr>
        <w:t>12,</w:t>
      </w:r>
      <w:r w:rsidR="00F5399D" w:rsidRPr="009840EC">
        <w:rPr>
          <w:rFonts w:eastAsia="Calibri"/>
          <w:bCs/>
          <w:sz w:val="20"/>
          <w:szCs w:val="18"/>
          <w:lang w:val="en-US"/>
        </w:rPr>
        <w:t xml:space="preserve">570 </w:t>
      </w:r>
      <w:r w:rsidRPr="009840EC">
        <w:rPr>
          <w:rFonts w:eastAsia="Calibri"/>
          <w:bCs/>
          <w:sz w:val="20"/>
          <w:szCs w:val="18"/>
          <w:lang w:val="en-US"/>
        </w:rPr>
        <w:t xml:space="preserve">– </w:t>
      </w:r>
      <w:r w:rsidR="00CF64F8" w:rsidRPr="009840EC">
        <w:rPr>
          <w:rFonts w:eastAsia="Calibri"/>
          <w:bCs/>
          <w:sz w:val="20"/>
          <w:szCs w:val="18"/>
          <w:lang w:val="en-US"/>
        </w:rPr>
        <w:t>£</w:t>
      </w:r>
      <w:r w:rsidR="002C4A40" w:rsidRPr="009840EC">
        <w:rPr>
          <w:rFonts w:eastAsia="Calibri"/>
          <w:bCs/>
          <w:sz w:val="20"/>
          <w:szCs w:val="18"/>
          <w:lang w:val="en-US"/>
        </w:rPr>
        <w:t>37</w:t>
      </w:r>
      <w:r w:rsidR="009F56C0" w:rsidRPr="009840EC">
        <w:rPr>
          <w:rFonts w:eastAsia="Calibri"/>
          <w:bCs/>
          <w:sz w:val="20"/>
          <w:szCs w:val="18"/>
          <w:lang w:val="en-US"/>
        </w:rPr>
        <w:t>,</w:t>
      </w:r>
      <w:r w:rsidR="005E26BC" w:rsidRPr="009840EC">
        <w:rPr>
          <w:rFonts w:eastAsia="Calibri"/>
          <w:bCs/>
          <w:sz w:val="20"/>
          <w:szCs w:val="18"/>
          <w:lang w:val="en-US"/>
        </w:rPr>
        <w:t>5</w:t>
      </w:r>
      <w:r w:rsidR="009F56C0" w:rsidRPr="009840EC">
        <w:rPr>
          <w:rFonts w:eastAsia="Calibri"/>
          <w:bCs/>
          <w:sz w:val="20"/>
          <w:szCs w:val="18"/>
          <w:lang w:val="en-US"/>
        </w:rPr>
        <w:t>00</w:t>
      </w:r>
      <w:r w:rsidRPr="009840EC">
        <w:rPr>
          <w:rFonts w:eastAsia="Calibri"/>
          <w:bCs/>
          <w:sz w:val="20"/>
          <w:szCs w:val="18"/>
          <w:lang w:val="en-US"/>
        </w:rPr>
        <w:t>) subject to income tax at the higher rate of 40%, so the claim of £</w:t>
      </w:r>
      <w:r w:rsidR="005E26BC" w:rsidRPr="009840EC">
        <w:rPr>
          <w:rFonts w:eastAsia="Calibri"/>
          <w:bCs/>
          <w:sz w:val="20"/>
          <w:szCs w:val="18"/>
          <w:lang w:val="en-US"/>
        </w:rPr>
        <w:t>7,8</w:t>
      </w:r>
      <w:r w:rsidRPr="009840EC">
        <w:rPr>
          <w:rFonts w:eastAsia="Calibri"/>
          <w:bCs/>
          <w:sz w:val="20"/>
          <w:szCs w:val="18"/>
          <w:lang w:val="en-US"/>
        </w:rPr>
        <w:t xml:space="preserve">00 will </w:t>
      </w:r>
      <w:r w:rsidR="009F56C0" w:rsidRPr="009840EC">
        <w:rPr>
          <w:rFonts w:eastAsia="Calibri"/>
          <w:bCs/>
          <w:sz w:val="20"/>
          <w:szCs w:val="18"/>
          <w:lang w:val="en-US"/>
        </w:rPr>
        <w:t xml:space="preserve">mostly </w:t>
      </w:r>
      <w:r w:rsidRPr="009840EC">
        <w:rPr>
          <w:rFonts w:eastAsia="Calibri"/>
          <w:bCs/>
          <w:sz w:val="20"/>
          <w:szCs w:val="18"/>
          <w:lang w:val="en-US"/>
        </w:rPr>
        <w:t>save tax at the higher rate</w:t>
      </w:r>
      <w:r w:rsidR="009F56C0" w:rsidRPr="009840EC">
        <w:rPr>
          <w:rFonts w:eastAsia="Calibri"/>
          <w:bCs/>
          <w:sz w:val="20"/>
          <w:szCs w:val="18"/>
          <w:lang w:val="en-US"/>
        </w:rPr>
        <w:t>, with £</w:t>
      </w:r>
      <w:r w:rsidR="00445A25" w:rsidRPr="009840EC">
        <w:rPr>
          <w:rFonts w:eastAsia="Calibri"/>
          <w:bCs/>
          <w:sz w:val="20"/>
          <w:szCs w:val="18"/>
          <w:lang w:val="en-US"/>
        </w:rPr>
        <w:t>3,2</w:t>
      </w:r>
      <w:r w:rsidR="008A3663" w:rsidRPr="009840EC">
        <w:rPr>
          <w:rFonts w:eastAsia="Calibri"/>
          <w:bCs/>
          <w:sz w:val="20"/>
          <w:szCs w:val="18"/>
          <w:lang w:val="en-US"/>
        </w:rPr>
        <w:t>7</w:t>
      </w:r>
      <w:r w:rsidR="00445A25" w:rsidRPr="009840EC">
        <w:rPr>
          <w:rFonts w:eastAsia="Calibri"/>
          <w:bCs/>
          <w:sz w:val="20"/>
          <w:szCs w:val="18"/>
          <w:lang w:val="en-US"/>
        </w:rPr>
        <w:t>0</w:t>
      </w:r>
      <w:r w:rsidR="004E5039" w:rsidRPr="000D2DFE">
        <w:rPr>
          <w:rFonts w:eastAsia="Calibri"/>
          <w:bCs/>
          <w:sz w:val="20"/>
          <w:szCs w:val="18"/>
          <w:lang w:val="en-US"/>
        </w:rPr>
        <w:t xml:space="preserve"> </w:t>
      </w:r>
      <w:r w:rsidR="009F56C0" w:rsidRPr="000D2DFE">
        <w:rPr>
          <w:rFonts w:eastAsia="Calibri"/>
          <w:bCs/>
          <w:sz w:val="20"/>
          <w:szCs w:val="18"/>
          <w:lang w:val="en-US"/>
        </w:rPr>
        <w:t>of the loss saving tax at the basic rate of 20%</w:t>
      </w:r>
      <w:r w:rsidRPr="000D2DFE">
        <w:rPr>
          <w:rFonts w:eastAsia="Calibri"/>
          <w:bCs/>
          <w:sz w:val="20"/>
          <w:szCs w:val="18"/>
          <w:lang w:val="en-US"/>
        </w:rPr>
        <w:t>.</w:t>
      </w:r>
    </w:p>
    <w:p w14:paraId="1CFC3A41" w14:textId="0D99A801" w:rsidR="0083125B" w:rsidRPr="00905E2D" w:rsidRDefault="0083125B" w:rsidP="0083125B">
      <w:pPr>
        <w:pStyle w:val="ListParagraph"/>
        <w:widowControl w:val="0"/>
        <w:numPr>
          <w:ilvl w:val="0"/>
          <w:numId w:val="2"/>
        </w:numPr>
        <w:autoSpaceDE w:val="0"/>
        <w:autoSpaceDN w:val="0"/>
        <w:adjustRightInd w:val="0"/>
        <w:rPr>
          <w:rFonts w:eastAsia="Calibri"/>
          <w:bCs/>
          <w:sz w:val="20"/>
          <w:szCs w:val="18"/>
          <w:lang w:val="en-US"/>
        </w:rPr>
      </w:pPr>
      <w:r w:rsidRPr="00905E2D">
        <w:rPr>
          <w:rFonts w:eastAsia="Calibri"/>
          <w:bCs/>
          <w:sz w:val="20"/>
          <w:szCs w:val="18"/>
          <w:lang w:val="en-US"/>
        </w:rPr>
        <w:t xml:space="preserve">Alternatively, Michael could have carried the trading loss forward against future trading profits (under s.83 ITA 2007), but the trading profit of £7,100 for </w:t>
      </w:r>
      <w:r w:rsidR="00D21F9A" w:rsidRPr="00905E2D">
        <w:rPr>
          <w:rFonts w:eastAsia="Calibri"/>
          <w:bCs/>
          <w:sz w:val="20"/>
          <w:szCs w:val="18"/>
          <w:lang w:val="en-US"/>
        </w:rPr>
        <w:t>20</w:t>
      </w:r>
      <w:r w:rsidR="005E26BC">
        <w:rPr>
          <w:rFonts w:eastAsia="Calibri"/>
          <w:bCs/>
          <w:sz w:val="20"/>
          <w:szCs w:val="18"/>
          <w:lang w:val="en-US"/>
        </w:rPr>
        <w:t>2</w:t>
      </w:r>
      <w:r w:rsidR="00CE6BBD">
        <w:rPr>
          <w:rFonts w:eastAsia="Calibri"/>
          <w:bCs/>
          <w:sz w:val="20"/>
          <w:szCs w:val="18"/>
          <w:lang w:val="en-US"/>
        </w:rPr>
        <w:t>6</w:t>
      </w:r>
      <w:r w:rsidR="008C29FC" w:rsidRPr="00905E2D">
        <w:rPr>
          <w:rFonts w:eastAsia="Calibri"/>
          <w:bCs/>
          <w:sz w:val="20"/>
          <w:szCs w:val="18"/>
          <w:lang w:val="en-US"/>
        </w:rPr>
        <w:t>/</w:t>
      </w:r>
      <w:r w:rsidR="00661789">
        <w:rPr>
          <w:rFonts w:eastAsia="Calibri"/>
          <w:bCs/>
          <w:sz w:val="20"/>
          <w:szCs w:val="18"/>
          <w:lang w:val="en-US"/>
        </w:rPr>
        <w:t>2</w:t>
      </w:r>
      <w:r w:rsidR="00CE6BBD">
        <w:rPr>
          <w:rFonts w:eastAsia="Calibri"/>
          <w:bCs/>
          <w:sz w:val="20"/>
          <w:szCs w:val="18"/>
          <w:lang w:val="en-US"/>
        </w:rPr>
        <w:t>7</w:t>
      </w:r>
      <w:r w:rsidR="00D21F9A" w:rsidRPr="00905E2D">
        <w:rPr>
          <w:rFonts w:eastAsia="Calibri"/>
          <w:bCs/>
          <w:sz w:val="20"/>
          <w:szCs w:val="18"/>
          <w:lang w:val="en-US"/>
        </w:rPr>
        <w:t xml:space="preserve"> </w:t>
      </w:r>
      <w:r w:rsidRPr="00905E2D">
        <w:rPr>
          <w:rFonts w:eastAsia="Calibri"/>
          <w:bCs/>
          <w:sz w:val="20"/>
          <w:szCs w:val="18"/>
          <w:lang w:val="en-US"/>
        </w:rPr>
        <w:t>is less than the personal allowance, and there is no information regarding future trading profits.</w:t>
      </w:r>
    </w:p>
    <w:p w14:paraId="13538CE8" w14:textId="69170477" w:rsidR="0083125B" w:rsidRPr="00905E2D" w:rsidRDefault="0083125B" w:rsidP="0083125B">
      <w:pPr>
        <w:widowControl w:val="0"/>
        <w:autoSpaceDE w:val="0"/>
        <w:autoSpaceDN w:val="0"/>
        <w:adjustRightInd w:val="0"/>
        <w:rPr>
          <w:rFonts w:eastAsia="Calibri"/>
          <w:sz w:val="20"/>
          <w:szCs w:val="18"/>
          <w:lang w:val="en-US"/>
        </w:rPr>
      </w:pPr>
      <w:r w:rsidRPr="00905E2D">
        <w:rPr>
          <w:rFonts w:eastAsia="Calibri"/>
          <w:sz w:val="20"/>
          <w:szCs w:val="18"/>
          <w:lang w:val="en-US"/>
        </w:rPr>
        <w:t xml:space="preserve">Note: A claim against total income (under s.64 ITA 2007) for </w:t>
      </w:r>
      <w:r w:rsidR="00D21F9A" w:rsidRPr="00905E2D">
        <w:rPr>
          <w:rFonts w:eastAsia="Calibri"/>
          <w:sz w:val="20"/>
          <w:szCs w:val="18"/>
          <w:lang w:val="en-US"/>
        </w:rPr>
        <w:t>20</w:t>
      </w:r>
      <w:r w:rsidR="005E26BC">
        <w:rPr>
          <w:rFonts w:eastAsia="Calibri"/>
          <w:sz w:val="20"/>
          <w:szCs w:val="18"/>
          <w:lang w:val="en-US"/>
        </w:rPr>
        <w:t>2</w:t>
      </w:r>
      <w:r w:rsidR="00CE6BBD">
        <w:rPr>
          <w:rFonts w:eastAsia="Calibri"/>
          <w:sz w:val="20"/>
          <w:szCs w:val="18"/>
          <w:lang w:val="en-US"/>
        </w:rPr>
        <w:t>5</w:t>
      </w:r>
      <w:r w:rsidR="008C29FC" w:rsidRPr="00854BA3">
        <w:rPr>
          <w:rFonts w:eastAsia="Calibri"/>
          <w:sz w:val="20"/>
          <w:szCs w:val="18"/>
          <w:lang w:val="en-US"/>
        </w:rPr>
        <w:t>/</w:t>
      </w:r>
      <w:r w:rsidR="00661789" w:rsidRPr="00854BA3">
        <w:rPr>
          <w:rFonts w:eastAsia="Calibri"/>
          <w:sz w:val="20"/>
          <w:szCs w:val="18"/>
          <w:lang w:val="en-US"/>
        </w:rPr>
        <w:t>2</w:t>
      </w:r>
      <w:r w:rsidR="00CE6BBD">
        <w:rPr>
          <w:rFonts w:eastAsia="Calibri"/>
          <w:sz w:val="20"/>
          <w:szCs w:val="18"/>
          <w:lang w:val="en-US"/>
        </w:rPr>
        <w:t>6</w:t>
      </w:r>
      <w:r w:rsidR="00D21F9A" w:rsidRPr="00905E2D">
        <w:rPr>
          <w:rFonts w:eastAsia="Calibri"/>
          <w:sz w:val="20"/>
          <w:szCs w:val="18"/>
          <w:lang w:val="en-US"/>
        </w:rPr>
        <w:t xml:space="preserve"> </w:t>
      </w:r>
      <w:r w:rsidRPr="00905E2D">
        <w:rPr>
          <w:rFonts w:eastAsia="Calibri"/>
          <w:sz w:val="20"/>
          <w:szCs w:val="18"/>
          <w:lang w:val="en-US"/>
        </w:rPr>
        <w:t xml:space="preserve">and/or </w:t>
      </w:r>
      <w:r w:rsidR="00D21F9A" w:rsidRPr="00905E2D">
        <w:rPr>
          <w:rFonts w:eastAsia="Calibri"/>
          <w:sz w:val="20"/>
          <w:szCs w:val="18"/>
          <w:lang w:val="en-US"/>
        </w:rPr>
        <w:t>20</w:t>
      </w:r>
      <w:r w:rsidR="009E5AB1">
        <w:rPr>
          <w:rFonts w:eastAsia="Calibri"/>
          <w:sz w:val="20"/>
          <w:szCs w:val="18"/>
          <w:lang w:val="en-US"/>
        </w:rPr>
        <w:t>2</w:t>
      </w:r>
      <w:r w:rsidR="00CE6BBD">
        <w:rPr>
          <w:rFonts w:eastAsia="Calibri"/>
          <w:sz w:val="20"/>
          <w:szCs w:val="18"/>
          <w:lang w:val="en-US"/>
        </w:rPr>
        <w:t>4</w:t>
      </w:r>
      <w:r w:rsidR="008C29FC" w:rsidRPr="00905E2D">
        <w:rPr>
          <w:rFonts w:eastAsia="Calibri"/>
          <w:sz w:val="20"/>
          <w:szCs w:val="18"/>
          <w:lang w:val="en-US"/>
        </w:rPr>
        <w:t>/</w:t>
      </w:r>
      <w:r w:rsidR="00FF4209">
        <w:rPr>
          <w:rFonts w:eastAsia="Calibri"/>
          <w:sz w:val="20"/>
          <w:szCs w:val="18"/>
          <w:lang w:val="en-US"/>
        </w:rPr>
        <w:t>2</w:t>
      </w:r>
      <w:r w:rsidR="00CE6BBD">
        <w:rPr>
          <w:rFonts w:eastAsia="Calibri"/>
          <w:sz w:val="20"/>
          <w:szCs w:val="18"/>
          <w:lang w:val="en-US"/>
        </w:rPr>
        <w:t>5</w:t>
      </w:r>
      <w:r w:rsidR="00D21F9A" w:rsidRPr="00905E2D">
        <w:rPr>
          <w:rFonts w:eastAsia="Calibri"/>
          <w:sz w:val="20"/>
          <w:szCs w:val="18"/>
          <w:lang w:val="en-US"/>
        </w:rPr>
        <w:t xml:space="preserve"> </w:t>
      </w:r>
      <w:r w:rsidRPr="00905E2D">
        <w:rPr>
          <w:rFonts w:eastAsia="Calibri"/>
          <w:sz w:val="20"/>
          <w:szCs w:val="18"/>
          <w:lang w:val="en-US"/>
        </w:rPr>
        <w:t>is not possible since Michael does not have any income for either of these years.</w:t>
      </w:r>
    </w:p>
    <w:p w14:paraId="07516A17" w14:textId="77777777" w:rsidR="0083125B" w:rsidRPr="00905E2D" w:rsidRDefault="0083125B" w:rsidP="0083125B">
      <w:pPr>
        <w:widowControl w:val="0"/>
        <w:autoSpaceDE w:val="0"/>
        <w:autoSpaceDN w:val="0"/>
        <w:adjustRightInd w:val="0"/>
        <w:rPr>
          <w:rFonts w:eastAsia="Calibri"/>
          <w:sz w:val="20"/>
          <w:szCs w:val="18"/>
          <w:lang w:val="en-US"/>
        </w:rPr>
      </w:pPr>
    </w:p>
    <w:p w14:paraId="595FA49C" w14:textId="77777777" w:rsidR="0083125B" w:rsidRPr="00905E2D" w:rsidRDefault="0083125B" w:rsidP="0083125B">
      <w:pPr>
        <w:widowControl w:val="0"/>
        <w:autoSpaceDE w:val="0"/>
        <w:autoSpaceDN w:val="0"/>
        <w:adjustRightInd w:val="0"/>
        <w:rPr>
          <w:rFonts w:eastAsia="Calibri"/>
          <w:sz w:val="20"/>
          <w:szCs w:val="18"/>
          <w:lang w:val="en-US"/>
        </w:rPr>
      </w:pPr>
    </w:p>
    <w:p w14:paraId="453ACD9D" w14:textId="77777777" w:rsidR="0083125B" w:rsidRPr="00905E2D" w:rsidRDefault="0083125B" w:rsidP="0083125B">
      <w:pPr>
        <w:widowControl w:val="0"/>
        <w:autoSpaceDE w:val="0"/>
        <w:autoSpaceDN w:val="0"/>
        <w:adjustRightInd w:val="0"/>
        <w:rPr>
          <w:rFonts w:eastAsia="Calibri"/>
          <w:b/>
          <w:sz w:val="20"/>
          <w:szCs w:val="18"/>
          <w:lang w:val="en-US"/>
        </w:rPr>
      </w:pPr>
      <w:r w:rsidRPr="00905E2D">
        <w:rPr>
          <w:rFonts w:eastAsia="Calibri"/>
          <w:b/>
          <w:sz w:val="20"/>
          <w:szCs w:val="18"/>
          <w:lang w:val="en-US"/>
        </w:rPr>
        <w:t>Sean</w:t>
      </w:r>
    </w:p>
    <w:p w14:paraId="7BEECACF" w14:textId="187EB3B6" w:rsidR="0083125B" w:rsidRPr="00905E2D" w:rsidRDefault="00DD6EE8" w:rsidP="0083125B">
      <w:pPr>
        <w:pStyle w:val="ListParagraph"/>
        <w:widowControl w:val="0"/>
        <w:numPr>
          <w:ilvl w:val="0"/>
          <w:numId w:val="4"/>
        </w:numPr>
        <w:autoSpaceDE w:val="0"/>
        <w:autoSpaceDN w:val="0"/>
        <w:adjustRightInd w:val="0"/>
        <w:rPr>
          <w:rFonts w:eastAsia="Calibri"/>
          <w:bCs/>
          <w:sz w:val="20"/>
          <w:szCs w:val="18"/>
          <w:lang w:val="en-US"/>
        </w:rPr>
      </w:pPr>
      <w:r>
        <w:rPr>
          <w:rFonts w:eastAsia="Calibri"/>
          <w:bCs/>
          <w:sz w:val="20"/>
          <w:szCs w:val="18"/>
          <w:lang w:val="en-US"/>
        </w:rPr>
        <w:t>F</w:t>
      </w:r>
      <w:r w:rsidR="0083125B" w:rsidRPr="00905E2D">
        <w:rPr>
          <w:rFonts w:eastAsia="Calibri"/>
          <w:bCs/>
          <w:sz w:val="20"/>
          <w:szCs w:val="18"/>
          <w:lang w:val="en-US"/>
        </w:rPr>
        <w:t xml:space="preserve">or the year ended </w:t>
      </w:r>
      <w:r w:rsidR="00AE782B">
        <w:rPr>
          <w:rFonts w:eastAsia="Calibri"/>
          <w:bCs/>
          <w:sz w:val="20"/>
          <w:szCs w:val="18"/>
          <w:lang w:val="en-US"/>
        </w:rPr>
        <w:t>5 April</w:t>
      </w:r>
      <w:r w:rsidR="0083125B" w:rsidRPr="00905E2D">
        <w:rPr>
          <w:rFonts w:eastAsia="Calibri"/>
          <w:bCs/>
          <w:sz w:val="20"/>
          <w:szCs w:val="18"/>
          <w:lang w:val="en-US"/>
        </w:rPr>
        <w:t xml:space="preserve"> </w:t>
      </w:r>
      <w:r w:rsidR="00D21F9A" w:rsidRPr="00905E2D">
        <w:rPr>
          <w:rFonts w:eastAsia="Calibri"/>
          <w:bCs/>
          <w:sz w:val="20"/>
          <w:szCs w:val="18"/>
          <w:lang w:val="en-US"/>
        </w:rPr>
        <w:t>20</w:t>
      </w:r>
      <w:r w:rsidR="00FD6E36">
        <w:rPr>
          <w:rFonts w:eastAsia="Calibri"/>
          <w:bCs/>
          <w:sz w:val="20"/>
          <w:szCs w:val="18"/>
          <w:lang w:val="en-US"/>
        </w:rPr>
        <w:t>2</w:t>
      </w:r>
      <w:r w:rsidR="00CE6BBD">
        <w:rPr>
          <w:rFonts w:eastAsia="Calibri"/>
          <w:bCs/>
          <w:sz w:val="20"/>
          <w:szCs w:val="18"/>
          <w:lang w:val="en-US"/>
        </w:rPr>
        <w:t>7</w:t>
      </w:r>
      <w:r w:rsidR="0083125B" w:rsidRPr="00905E2D">
        <w:rPr>
          <w:rFonts w:eastAsia="Calibri"/>
          <w:bCs/>
          <w:sz w:val="20"/>
          <w:szCs w:val="18"/>
          <w:lang w:val="en-US"/>
        </w:rPr>
        <w:t xml:space="preserve">, the total loss for </w:t>
      </w:r>
      <w:r w:rsidR="00D21F9A" w:rsidRPr="00905E2D">
        <w:rPr>
          <w:rFonts w:eastAsia="Calibri"/>
          <w:bCs/>
          <w:sz w:val="20"/>
          <w:szCs w:val="18"/>
          <w:lang w:val="en-US"/>
        </w:rPr>
        <w:t>20</w:t>
      </w:r>
      <w:r w:rsidR="00FD6E36">
        <w:rPr>
          <w:rFonts w:eastAsia="Calibri"/>
          <w:bCs/>
          <w:sz w:val="20"/>
          <w:szCs w:val="18"/>
          <w:lang w:val="en-US"/>
        </w:rPr>
        <w:t>2</w:t>
      </w:r>
      <w:r w:rsidR="00CE6BBD">
        <w:rPr>
          <w:rFonts w:eastAsia="Calibri"/>
          <w:bCs/>
          <w:sz w:val="20"/>
          <w:szCs w:val="18"/>
          <w:lang w:val="en-US"/>
        </w:rPr>
        <w:t>6</w:t>
      </w:r>
      <w:r w:rsidR="008C29FC" w:rsidRPr="00905E2D">
        <w:rPr>
          <w:rFonts w:eastAsia="Calibri"/>
          <w:bCs/>
          <w:sz w:val="20"/>
          <w:szCs w:val="18"/>
          <w:lang w:val="en-US"/>
        </w:rPr>
        <w:t>/</w:t>
      </w:r>
      <w:r w:rsidR="00661789">
        <w:rPr>
          <w:rFonts w:eastAsia="Calibri"/>
          <w:bCs/>
          <w:sz w:val="20"/>
          <w:szCs w:val="18"/>
          <w:lang w:val="en-US"/>
        </w:rPr>
        <w:t>2</w:t>
      </w:r>
      <w:r w:rsidR="00CE6BBD">
        <w:rPr>
          <w:rFonts w:eastAsia="Calibri"/>
          <w:bCs/>
          <w:sz w:val="20"/>
          <w:szCs w:val="18"/>
          <w:lang w:val="en-US"/>
        </w:rPr>
        <w:t>7</w:t>
      </w:r>
      <w:r w:rsidR="00D21F9A" w:rsidRPr="00905E2D">
        <w:rPr>
          <w:rFonts w:eastAsia="Calibri"/>
          <w:bCs/>
          <w:sz w:val="20"/>
          <w:szCs w:val="18"/>
          <w:lang w:val="en-US"/>
        </w:rPr>
        <w:t xml:space="preserve"> </w:t>
      </w:r>
      <w:r w:rsidR="0083125B" w:rsidRPr="00905E2D">
        <w:rPr>
          <w:rFonts w:eastAsia="Calibri"/>
          <w:bCs/>
          <w:sz w:val="20"/>
          <w:szCs w:val="18"/>
          <w:lang w:val="en-US"/>
        </w:rPr>
        <w:t xml:space="preserve">is </w:t>
      </w:r>
      <w:r w:rsidR="00CF64F8">
        <w:rPr>
          <w:rFonts w:eastAsia="Calibri"/>
          <w:bCs/>
          <w:sz w:val="20"/>
          <w:szCs w:val="18"/>
          <w:lang w:val="en-US"/>
        </w:rPr>
        <w:t>£</w:t>
      </w:r>
      <w:r w:rsidR="0083125B" w:rsidRPr="00905E2D">
        <w:rPr>
          <w:rFonts w:eastAsia="Calibri"/>
          <w:bCs/>
          <w:sz w:val="20"/>
          <w:szCs w:val="18"/>
          <w:lang w:val="en-US"/>
        </w:rPr>
        <w:t>23,100.</w:t>
      </w:r>
    </w:p>
    <w:p w14:paraId="12E7720B" w14:textId="77777777" w:rsidR="0083125B" w:rsidRPr="00905E2D" w:rsidRDefault="0083125B" w:rsidP="0083125B">
      <w:pPr>
        <w:pStyle w:val="ListParagraph"/>
        <w:widowControl w:val="0"/>
        <w:numPr>
          <w:ilvl w:val="0"/>
          <w:numId w:val="4"/>
        </w:numPr>
        <w:autoSpaceDE w:val="0"/>
        <w:autoSpaceDN w:val="0"/>
        <w:adjustRightInd w:val="0"/>
        <w:rPr>
          <w:rFonts w:eastAsia="Calibri"/>
          <w:bCs/>
          <w:sz w:val="20"/>
          <w:szCs w:val="18"/>
          <w:lang w:val="en-US"/>
        </w:rPr>
      </w:pPr>
      <w:r w:rsidRPr="00905E2D">
        <w:rPr>
          <w:rFonts w:eastAsia="Calibri"/>
          <w:bCs/>
          <w:sz w:val="20"/>
          <w:szCs w:val="18"/>
          <w:lang w:val="en-US"/>
        </w:rPr>
        <w:t>The whole of the loss can be claimed as a terminal loss (under s.89 ITA 2007) since it is for the final 12 months of trading. The claim is against trading income for the year of the loss and the three preceding years, latest first.</w:t>
      </w:r>
    </w:p>
    <w:p w14:paraId="540ED9CD" w14:textId="2A671317" w:rsidR="0083125B" w:rsidRPr="00905E2D" w:rsidRDefault="0083125B" w:rsidP="0083125B">
      <w:pPr>
        <w:pStyle w:val="ListParagraph"/>
        <w:widowControl w:val="0"/>
        <w:numPr>
          <w:ilvl w:val="0"/>
          <w:numId w:val="4"/>
        </w:numPr>
        <w:autoSpaceDE w:val="0"/>
        <w:autoSpaceDN w:val="0"/>
        <w:adjustRightInd w:val="0"/>
        <w:rPr>
          <w:rFonts w:eastAsia="Calibri"/>
          <w:bCs/>
          <w:sz w:val="20"/>
          <w:szCs w:val="18"/>
          <w:lang w:val="en-US"/>
        </w:rPr>
      </w:pPr>
      <w:r w:rsidRPr="00905E2D">
        <w:rPr>
          <w:rFonts w:eastAsia="Calibri"/>
          <w:bCs/>
          <w:sz w:val="20"/>
          <w:szCs w:val="18"/>
          <w:lang w:val="en-US"/>
        </w:rPr>
        <w:t xml:space="preserve">The terminal loss claim will therefore be £3,700 in </w:t>
      </w:r>
      <w:r w:rsidR="00D21F9A" w:rsidRPr="00905E2D">
        <w:rPr>
          <w:rFonts w:eastAsia="Calibri"/>
          <w:bCs/>
          <w:sz w:val="20"/>
          <w:szCs w:val="18"/>
          <w:lang w:val="en-US"/>
        </w:rPr>
        <w:t>20</w:t>
      </w:r>
      <w:r w:rsidR="00FF4209">
        <w:rPr>
          <w:rFonts w:eastAsia="Calibri"/>
          <w:bCs/>
          <w:sz w:val="20"/>
          <w:szCs w:val="18"/>
          <w:lang w:val="en-US"/>
        </w:rPr>
        <w:t>2</w:t>
      </w:r>
      <w:r w:rsidR="00CE6BBD">
        <w:rPr>
          <w:rFonts w:eastAsia="Calibri"/>
          <w:bCs/>
          <w:sz w:val="20"/>
          <w:szCs w:val="18"/>
          <w:lang w:val="en-US"/>
        </w:rPr>
        <w:t>5</w:t>
      </w:r>
      <w:r w:rsidR="008C29FC" w:rsidRPr="00905E2D">
        <w:rPr>
          <w:rFonts w:eastAsia="Calibri"/>
          <w:bCs/>
          <w:sz w:val="20"/>
          <w:szCs w:val="18"/>
          <w:lang w:val="en-US"/>
        </w:rPr>
        <w:t>/</w:t>
      </w:r>
      <w:r w:rsidR="00FD6E36">
        <w:rPr>
          <w:rFonts w:eastAsia="Calibri"/>
          <w:bCs/>
          <w:sz w:val="20"/>
          <w:szCs w:val="18"/>
          <w:lang w:val="en-US"/>
        </w:rPr>
        <w:t>2</w:t>
      </w:r>
      <w:r w:rsidR="00CE6BBD">
        <w:rPr>
          <w:rFonts w:eastAsia="Calibri"/>
          <w:bCs/>
          <w:sz w:val="20"/>
          <w:szCs w:val="18"/>
          <w:lang w:val="en-US"/>
        </w:rPr>
        <w:t>6</w:t>
      </w:r>
      <w:r w:rsidRPr="00905E2D">
        <w:rPr>
          <w:rFonts w:eastAsia="Calibri"/>
          <w:bCs/>
          <w:sz w:val="20"/>
          <w:szCs w:val="18"/>
          <w:lang w:val="en-US"/>
        </w:rPr>
        <w:t xml:space="preserve">, £18,900 in </w:t>
      </w:r>
      <w:r w:rsidR="00D21F9A" w:rsidRPr="00905E2D">
        <w:rPr>
          <w:rFonts w:eastAsia="Calibri"/>
          <w:bCs/>
          <w:sz w:val="20"/>
          <w:szCs w:val="18"/>
          <w:lang w:val="en-US"/>
        </w:rPr>
        <w:t>20</w:t>
      </w:r>
      <w:r w:rsidR="009E5AB1">
        <w:rPr>
          <w:rFonts w:eastAsia="Calibri"/>
          <w:bCs/>
          <w:sz w:val="20"/>
          <w:szCs w:val="18"/>
          <w:lang w:val="en-US"/>
        </w:rPr>
        <w:t>2</w:t>
      </w:r>
      <w:r w:rsidR="00CE6BBD">
        <w:rPr>
          <w:rFonts w:eastAsia="Calibri"/>
          <w:bCs/>
          <w:sz w:val="20"/>
          <w:szCs w:val="18"/>
          <w:lang w:val="en-US"/>
        </w:rPr>
        <w:t>4</w:t>
      </w:r>
      <w:r w:rsidR="008C29FC" w:rsidRPr="00905E2D">
        <w:rPr>
          <w:rFonts w:eastAsia="Calibri"/>
          <w:bCs/>
          <w:sz w:val="20"/>
          <w:szCs w:val="18"/>
          <w:lang w:val="en-US"/>
        </w:rPr>
        <w:t>/</w:t>
      </w:r>
      <w:r w:rsidR="00FF4209">
        <w:rPr>
          <w:rFonts w:eastAsia="Calibri"/>
          <w:bCs/>
          <w:sz w:val="20"/>
          <w:szCs w:val="18"/>
          <w:lang w:val="en-US"/>
        </w:rPr>
        <w:t>2</w:t>
      </w:r>
      <w:r w:rsidR="00CE6BBD">
        <w:rPr>
          <w:rFonts w:eastAsia="Calibri"/>
          <w:bCs/>
          <w:sz w:val="20"/>
          <w:szCs w:val="18"/>
          <w:lang w:val="en-US"/>
        </w:rPr>
        <w:t>5</w:t>
      </w:r>
      <w:r w:rsidR="00D21F9A" w:rsidRPr="00905E2D">
        <w:rPr>
          <w:rFonts w:eastAsia="Calibri"/>
          <w:bCs/>
          <w:sz w:val="20"/>
          <w:szCs w:val="18"/>
          <w:lang w:val="en-US"/>
        </w:rPr>
        <w:t xml:space="preserve"> </w:t>
      </w:r>
      <w:r w:rsidRPr="00905E2D">
        <w:rPr>
          <w:rFonts w:eastAsia="Calibri"/>
          <w:bCs/>
          <w:sz w:val="20"/>
          <w:szCs w:val="18"/>
          <w:lang w:val="en-US"/>
        </w:rPr>
        <w:t>and £</w:t>
      </w:r>
      <w:r w:rsidR="00DD6EE8">
        <w:rPr>
          <w:rFonts w:eastAsia="Calibri"/>
          <w:bCs/>
          <w:sz w:val="20"/>
          <w:szCs w:val="18"/>
          <w:lang w:val="en-US"/>
        </w:rPr>
        <w:t>5</w:t>
      </w:r>
      <w:r w:rsidRPr="00905E2D">
        <w:rPr>
          <w:rFonts w:eastAsia="Calibri"/>
          <w:bCs/>
          <w:sz w:val="20"/>
          <w:szCs w:val="18"/>
          <w:lang w:val="en-US"/>
        </w:rPr>
        <w:t>00 (</w:t>
      </w:r>
      <w:r w:rsidR="00CF64F8">
        <w:rPr>
          <w:rFonts w:eastAsia="Calibri"/>
          <w:bCs/>
          <w:sz w:val="20"/>
          <w:szCs w:val="18"/>
          <w:lang w:val="en-US"/>
        </w:rPr>
        <w:t>£</w:t>
      </w:r>
      <w:r w:rsidRPr="00905E2D">
        <w:rPr>
          <w:rFonts w:eastAsia="Calibri"/>
          <w:bCs/>
          <w:sz w:val="20"/>
          <w:szCs w:val="18"/>
          <w:lang w:val="en-US"/>
        </w:rPr>
        <w:t>2</w:t>
      </w:r>
      <w:r w:rsidR="00DD6EE8">
        <w:rPr>
          <w:rFonts w:eastAsia="Calibri"/>
          <w:bCs/>
          <w:sz w:val="20"/>
          <w:szCs w:val="18"/>
          <w:lang w:val="en-US"/>
        </w:rPr>
        <w:t>3</w:t>
      </w:r>
      <w:r w:rsidRPr="00905E2D">
        <w:rPr>
          <w:rFonts w:eastAsia="Calibri"/>
          <w:bCs/>
          <w:sz w:val="20"/>
          <w:szCs w:val="18"/>
          <w:lang w:val="en-US"/>
        </w:rPr>
        <w:t>,</w:t>
      </w:r>
      <w:r w:rsidR="00DD6EE8">
        <w:rPr>
          <w:rFonts w:eastAsia="Calibri"/>
          <w:bCs/>
          <w:sz w:val="20"/>
          <w:szCs w:val="18"/>
          <w:lang w:val="en-US"/>
        </w:rPr>
        <w:t>1</w:t>
      </w:r>
      <w:r w:rsidRPr="00905E2D">
        <w:rPr>
          <w:rFonts w:eastAsia="Calibri"/>
          <w:bCs/>
          <w:sz w:val="20"/>
          <w:szCs w:val="18"/>
          <w:lang w:val="en-US"/>
        </w:rPr>
        <w:t xml:space="preserve">00 – </w:t>
      </w:r>
      <w:r w:rsidR="00CF64F8">
        <w:rPr>
          <w:rFonts w:eastAsia="Calibri"/>
          <w:bCs/>
          <w:sz w:val="20"/>
          <w:szCs w:val="18"/>
          <w:lang w:val="en-US"/>
        </w:rPr>
        <w:t>£</w:t>
      </w:r>
      <w:r w:rsidRPr="00905E2D">
        <w:rPr>
          <w:rFonts w:eastAsia="Calibri"/>
          <w:bCs/>
          <w:sz w:val="20"/>
          <w:szCs w:val="18"/>
          <w:lang w:val="en-US"/>
        </w:rPr>
        <w:t xml:space="preserve">3,700 – </w:t>
      </w:r>
      <w:r w:rsidR="00CF64F8">
        <w:rPr>
          <w:rFonts w:eastAsia="Calibri"/>
          <w:bCs/>
          <w:sz w:val="20"/>
          <w:szCs w:val="18"/>
          <w:lang w:val="en-US"/>
        </w:rPr>
        <w:t>£</w:t>
      </w:r>
      <w:r w:rsidRPr="00905E2D">
        <w:rPr>
          <w:rFonts w:eastAsia="Calibri"/>
          <w:bCs/>
          <w:sz w:val="20"/>
          <w:szCs w:val="18"/>
          <w:lang w:val="en-US"/>
        </w:rPr>
        <w:t xml:space="preserve">18,900) in </w:t>
      </w:r>
      <w:r w:rsidR="00D21F9A" w:rsidRPr="00905E2D">
        <w:rPr>
          <w:rFonts w:eastAsia="Calibri"/>
          <w:bCs/>
          <w:sz w:val="20"/>
          <w:szCs w:val="18"/>
          <w:lang w:val="en-US"/>
        </w:rPr>
        <w:t>20</w:t>
      </w:r>
      <w:r w:rsidR="00406912">
        <w:rPr>
          <w:rFonts w:eastAsia="Calibri"/>
          <w:bCs/>
          <w:sz w:val="20"/>
          <w:szCs w:val="18"/>
          <w:lang w:val="en-US"/>
        </w:rPr>
        <w:t>2</w:t>
      </w:r>
      <w:r w:rsidR="00CE6BBD">
        <w:rPr>
          <w:rFonts w:eastAsia="Calibri"/>
          <w:bCs/>
          <w:sz w:val="20"/>
          <w:szCs w:val="18"/>
          <w:lang w:val="en-US"/>
        </w:rPr>
        <w:t>5</w:t>
      </w:r>
      <w:r w:rsidR="008C29FC" w:rsidRPr="00905E2D">
        <w:rPr>
          <w:rFonts w:eastAsia="Calibri"/>
          <w:bCs/>
          <w:sz w:val="20"/>
          <w:szCs w:val="18"/>
          <w:lang w:val="en-US"/>
        </w:rPr>
        <w:t>/</w:t>
      </w:r>
      <w:r w:rsidR="009E5AB1">
        <w:rPr>
          <w:rFonts w:eastAsia="Calibri"/>
          <w:bCs/>
          <w:sz w:val="20"/>
          <w:szCs w:val="18"/>
          <w:lang w:val="en-US"/>
        </w:rPr>
        <w:t>2</w:t>
      </w:r>
      <w:r w:rsidR="00CE6BBD">
        <w:rPr>
          <w:rFonts w:eastAsia="Calibri"/>
          <w:bCs/>
          <w:sz w:val="20"/>
          <w:szCs w:val="18"/>
          <w:lang w:val="en-US"/>
        </w:rPr>
        <w:t>6</w:t>
      </w:r>
      <w:r w:rsidRPr="00905E2D">
        <w:rPr>
          <w:rFonts w:eastAsia="Calibri"/>
          <w:bCs/>
          <w:sz w:val="20"/>
          <w:szCs w:val="18"/>
          <w:lang w:val="en-US"/>
        </w:rPr>
        <w:t>.</w:t>
      </w:r>
    </w:p>
    <w:p w14:paraId="58C66417" w14:textId="77777777" w:rsidR="0083125B" w:rsidRPr="00905E2D" w:rsidRDefault="0083125B" w:rsidP="0083125B">
      <w:pPr>
        <w:pStyle w:val="ListParagraph"/>
        <w:widowControl w:val="0"/>
        <w:numPr>
          <w:ilvl w:val="0"/>
          <w:numId w:val="4"/>
        </w:numPr>
        <w:autoSpaceDE w:val="0"/>
        <w:autoSpaceDN w:val="0"/>
        <w:adjustRightInd w:val="0"/>
        <w:rPr>
          <w:rFonts w:eastAsia="Calibri"/>
          <w:bCs/>
          <w:sz w:val="20"/>
          <w:szCs w:val="18"/>
          <w:lang w:val="en-US"/>
        </w:rPr>
      </w:pPr>
      <w:r w:rsidRPr="00905E2D">
        <w:rPr>
          <w:rFonts w:eastAsia="Calibri"/>
          <w:bCs/>
          <w:sz w:val="20"/>
          <w:szCs w:val="18"/>
          <w:lang w:val="en-US"/>
        </w:rPr>
        <w:t>The property business profits are sufficient to utilise Sean’s personal allowance for each year, so the loss relief claims will save income tax at the basic rate of 20%.</w:t>
      </w:r>
    </w:p>
    <w:p w14:paraId="4DFA9F4B" w14:textId="26C0D39D" w:rsidR="008F09A9" w:rsidRPr="00905E2D" w:rsidRDefault="0083125B" w:rsidP="0083125B">
      <w:pPr>
        <w:pStyle w:val="ListParagraph"/>
        <w:widowControl w:val="0"/>
        <w:numPr>
          <w:ilvl w:val="0"/>
          <w:numId w:val="4"/>
        </w:numPr>
        <w:autoSpaceDE w:val="0"/>
        <w:autoSpaceDN w:val="0"/>
        <w:adjustRightInd w:val="0"/>
        <w:rPr>
          <w:rFonts w:ascii="Goudy Old Style" w:hAnsi="Goudy Old Style"/>
          <w:sz w:val="14"/>
        </w:rPr>
      </w:pPr>
      <w:r w:rsidRPr="00905E2D">
        <w:rPr>
          <w:rFonts w:eastAsia="Calibri"/>
          <w:bCs/>
          <w:sz w:val="20"/>
          <w:szCs w:val="18"/>
          <w:lang w:val="en-US"/>
        </w:rPr>
        <w:t xml:space="preserve">Alternatively, Sean could have initially claimed loss relief against his total income (under s.64 ITA 2007) for </w:t>
      </w:r>
      <w:r w:rsidR="00D21F9A" w:rsidRPr="00905E2D">
        <w:rPr>
          <w:rFonts w:eastAsia="Calibri"/>
          <w:bCs/>
          <w:sz w:val="20"/>
          <w:szCs w:val="18"/>
          <w:lang w:val="en-US"/>
        </w:rPr>
        <w:t>20</w:t>
      </w:r>
      <w:r w:rsidR="00FD6E36">
        <w:rPr>
          <w:rFonts w:eastAsia="Calibri"/>
          <w:bCs/>
          <w:sz w:val="20"/>
          <w:szCs w:val="18"/>
          <w:lang w:val="en-US"/>
        </w:rPr>
        <w:t>2</w:t>
      </w:r>
      <w:r w:rsidR="00CE6BBD">
        <w:rPr>
          <w:rFonts w:eastAsia="Calibri"/>
          <w:bCs/>
          <w:sz w:val="20"/>
          <w:szCs w:val="18"/>
          <w:lang w:val="en-US"/>
        </w:rPr>
        <w:t>5</w:t>
      </w:r>
      <w:r w:rsidR="008C29FC" w:rsidRPr="00905E2D">
        <w:rPr>
          <w:rFonts w:eastAsia="Calibri"/>
          <w:bCs/>
          <w:sz w:val="20"/>
          <w:szCs w:val="18"/>
          <w:lang w:val="en-US"/>
        </w:rPr>
        <w:t>/</w:t>
      </w:r>
      <w:r w:rsidR="00661789">
        <w:rPr>
          <w:rFonts w:eastAsia="Calibri"/>
          <w:bCs/>
          <w:sz w:val="20"/>
          <w:szCs w:val="18"/>
          <w:lang w:val="en-US"/>
        </w:rPr>
        <w:t>2</w:t>
      </w:r>
      <w:r w:rsidR="00CE6BBD">
        <w:rPr>
          <w:rFonts w:eastAsia="Calibri"/>
          <w:bCs/>
          <w:sz w:val="20"/>
          <w:szCs w:val="18"/>
          <w:lang w:val="en-US"/>
        </w:rPr>
        <w:t>6</w:t>
      </w:r>
      <w:r w:rsidR="00D21F9A" w:rsidRPr="00905E2D">
        <w:rPr>
          <w:rFonts w:eastAsia="Calibri"/>
          <w:bCs/>
          <w:sz w:val="20"/>
          <w:szCs w:val="18"/>
          <w:lang w:val="en-US"/>
        </w:rPr>
        <w:t xml:space="preserve"> </w:t>
      </w:r>
      <w:r w:rsidRPr="00905E2D">
        <w:rPr>
          <w:rFonts w:eastAsia="Calibri"/>
          <w:bCs/>
          <w:sz w:val="20"/>
          <w:szCs w:val="18"/>
          <w:lang w:val="en-US"/>
        </w:rPr>
        <w:t xml:space="preserve">and/or </w:t>
      </w:r>
      <w:r w:rsidR="00D21F9A" w:rsidRPr="00905E2D">
        <w:rPr>
          <w:rFonts w:eastAsia="Calibri"/>
          <w:bCs/>
          <w:sz w:val="20"/>
          <w:szCs w:val="18"/>
          <w:lang w:val="en-US"/>
        </w:rPr>
        <w:t>20</w:t>
      </w:r>
      <w:r w:rsidR="00FF4209">
        <w:rPr>
          <w:rFonts w:eastAsia="Calibri"/>
          <w:bCs/>
          <w:sz w:val="20"/>
          <w:szCs w:val="18"/>
          <w:lang w:val="en-US"/>
        </w:rPr>
        <w:t>2</w:t>
      </w:r>
      <w:r w:rsidR="00CE6BBD">
        <w:rPr>
          <w:rFonts w:eastAsia="Calibri"/>
          <w:bCs/>
          <w:sz w:val="20"/>
          <w:szCs w:val="18"/>
          <w:lang w:val="en-US"/>
        </w:rPr>
        <w:t>4</w:t>
      </w:r>
      <w:r w:rsidR="008C29FC" w:rsidRPr="00905E2D">
        <w:rPr>
          <w:rFonts w:eastAsia="Calibri"/>
          <w:bCs/>
          <w:sz w:val="20"/>
          <w:szCs w:val="18"/>
          <w:lang w:val="en-US"/>
        </w:rPr>
        <w:t>/</w:t>
      </w:r>
      <w:r w:rsidR="00FD6E36">
        <w:rPr>
          <w:rFonts w:eastAsia="Calibri"/>
          <w:bCs/>
          <w:sz w:val="20"/>
          <w:szCs w:val="18"/>
          <w:lang w:val="en-US"/>
        </w:rPr>
        <w:t>2</w:t>
      </w:r>
      <w:r w:rsidR="00CE6BBD">
        <w:rPr>
          <w:rFonts w:eastAsia="Calibri"/>
          <w:bCs/>
          <w:sz w:val="20"/>
          <w:szCs w:val="18"/>
          <w:lang w:val="en-US"/>
        </w:rPr>
        <w:t>5</w:t>
      </w:r>
      <w:r w:rsidRPr="00905E2D">
        <w:rPr>
          <w:rFonts w:eastAsia="Calibri"/>
          <w:bCs/>
          <w:sz w:val="20"/>
          <w:szCs w:val="18"/>
          <w:lang w:val="en-US"/>
        </w:rPr>
        <w:t>, but this would have wasted his personal allowance for either or both of those years.</w:t>
      </w:r>
    </w:p>
    <w:p w14:paraId="22BDF164" w14:textId="77777777" w:rsidR="008E66E4" w:rsidRPr="00DC5135" w:rsidRDefault="008E66E4" w:rsidP="00DC5135">
      <w:pPr>
        <w:widowControl w:val="0"/>
        <w:autoSpaceDE w:val="0"/>
        <w:autoSpaceDN w:val="0"/>
        <w:adjustRightInd w:val="0"/>
        <w:rPr>
          <w:rFonts w:ascii="Goudy Old Style" w:hAnsi="Goudy Old Style"/>
          <w:sz w:val="18"/>
        </w:rPr>
      </w:pPr>
    </w:p>
    <w:sectPr w:rsidR="008E66E4" w:rsidRPr="00DC5135" w:rsidSect="00A126A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B6E5C" w14:textId="77777777" w:rsidR="005A40D5" w:rsidRDefault="005A40D5" w:rsidP="00341221">
      <w:r>
        <w:separator/>
      </w:r>
    </w:p>
  </w:endnote>
  <w:endnote w:type="continuationSeparator" w:id="0">
    <w:p w14:paraId="05E5560F" w14:textId="77777777" w:rsidR="005A40D5" w:rsidRDefault="005A40D5" w:rsidP="0034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4945" w14:textId="77777777" w:rsidR="003D37BF" w:rsidRDefault="003D37BF" w:rsidP="00341221">
    <w:pPr>
      <w:widowControl w:val="0"/>
      <w:autoSpaceDE w:val="0"/>
      <w:autoSpaceDN w:val="0"/>
      <w:adjustRightInd w:val="0"/>
      <w:rPr>
        <w:rFonts w:ascii="Goudy Old Style" w:hAnsi="Goudy Old Style"/>
        <w:color w:val="000000"/>
        <w:sz w:val="12"/>
      </w:rPr>
    </w:pPr>
  </w:p>
  <w:p w14:paraId="28F5C0C6" w14:textId="77777777" w:rsidR="003D37BF" w:rsidRPr="006A3480" w:rsidRDefault="003D37BF" w:rsidP="00341221">
    <w:pPr>
      <w:pStyle w:val="Footer"/>
      <w:pBdr>
        <w:top w:val="single" w:sz="4" w:space="1" w:color="auto"/>
      </w:pBdr>
      <w:rPr>
        <w:sz w:val="16"/>
        <w:szCs w:val="16"/>
      </w:rPr>
    </w:pPr>
    <w:r>
      <w:rPr>
        <w:sz w:val="16"/>
        <w:szCs w:val="16"/>
      </w:rPr>
      <w:t>Used with permission from ACCA. This question has been updated from its original form by the authors and does not necessary reflect the full original question. While ever effort is made to amend these questions in line with current rules, any errors introduced by the updating process are the responsibility of the authors, not the original copyright holders.</w:t>
    </w:r>
  </w:p>
  <w:p w14:paraId="76F12433" w14:textId="77777777" w:rsidR="003D37BF" w:rsidRDefault="003D3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7A7F" w14:textId="77777777" w:rsidR="005A40D5" w:rsidRDefault="005A40D5" w:rsidP="00341221">
      <w:r>
        <w:separator/>
      </w:r>
    </w:p>
  </w:footnote>
  <w:footnote w:type="continuationSeparator" w:id="0">
    <w:p w14:paraId="3FB2FD2F" w14:textId="77777777" w:rsidR="005A40D5" w:rsidRDefault="005A40D5" w:rsidP="00341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E2370"/>
    <w:multiLevelType w:val="hybridMultilevel"/>
    <w:tmpl w:val="6CB6F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147EFA"/>
    <w:multiLevelType w:val="hybridMultilevel"/>
    <w:tmpl w:val="23BE8AEE"/>
    <w:lvl w:ilvl="0" w:tplc="EF68F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523F9B"/>
    <w:multiLevelType w:val="hybridMultilevel"/>
    <w:tmpl w:val="DC228E9A"/>
    <w:lvl w:ilvl="0" w:tplc="EF68F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0842B3"/>
    <w:multiLevelType w:val="hybridMultilevel"/>
    <w:tmpl w:val="A4D614DC"/>
    <w:lvl w:ilvl="0" w:tplc="EF68F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657615">
    <w:abstractNumId w:val="0"/>
  </w:num>
  <w:num w:numId="2" w16cid:durableId="800541180">
    <w:abstractNumId w:val="3"/>
  </w:num>
  <w:num w:numId="3" w16cid:durableId="357001081">
    <w:abstractNumId w:val="2"/>
  </w:num>
  <w:num w:numId="4" w16cid:durableId="1998877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431"/>
    <w:rsid w:val="00016E27"/>
    <w:rsid w:val="000209B1"/>
    <w:rsid w:val="00041B7D"/>
    <w:rsid w:val="0004597D"/>
    <w:rsid w:val="00055FA4"/>
    <w:rsid w:val="00080AED"/>
    <w:rsid w:val="000A2E1F"/>
    <w:rsid w:val="000C09D5"/>
    <w:rsid w:val="000D2DFE"/>
    <w:rsid w:val="000E0185"/>
    <w:rsid w:val="000E72BA"/>
    <w:rsid w:val="00107150"/>
    <w:rsid w:val="0011253E"/>
    <w:rsid w:val="001202FF"/>
    <w:rsid w:val="00156F8B"/>
    <w:rsid w:val="00176F85"/>
    <w:rsid w:val="0019264D"/>
    <w:rsid w:val="001A29E1"/>
    <w:rsid w:val="001A3E5F"/>
    <w:rsid w:val="001A5219"/>
    <w:rsid w:val="001A58B0"/>
    <w:rsid w:val="001B2F6E"/>
    <w:rsid w:val="001B4461"/>
    <w:rsid w:val="001B694C"/>
    <w:rsid w:val="001C68E9"/>
    <w:rsid w:val="001F5D10"/>
    <w:rsid w:val="001F7204"/>
    <w:rsid w:val="002214FB"/>
    <w:rsid w:val="00225C5D"/>
    <w:rsid w:val="00234E92"/>
    <w:rsid w:val="0026001C"/>
    <w:rsid w:val="00270F99"/>
    <w:rsid w:val="002836FA"/>
    <w:rsid w:val="0028727B"/>
    <w:rsid w:val="00287B27"/>
    <w:rsid w:val="002C4A40"/>
    <w:rsid w:val="002E3279"/>
    <w:rsid w:val="002F259B"/>
    <w:rsid w:val="00304288"/>
    <w:rsid w:val="00307431"/>
    <w:rsid w:val="00312410"/>
    <w:rsid w:val="00321C31"/>
    <w:rsid w:val="003256BB"/>
    <w:rsid w:val="00334180"/>
    <w:rsid w:val="00341221"/>
    <w:rsid w:val="003646FD"/>
    <w:rsid w:val="00386E17"/>
    <w:rsid w:val="003A0DA6"/>
    <w:rsid w:val="003B4DDD"/>
    <w:rsid w:val="003B66F7"/>
    <w:rsid w:val="003D37BF"/>
    <w:rsid w:val="003D3898"/>
    <w:rsid w:val="003D6298"/>
    <w:rsid w:val="003D7689"/>
    <w:rsid w:val="003E7F91"/>
    <w:rsid w:val="003F104F"/>
    <w:rsid w:val="00406912"/>
    <w:rsid w:val="004102A8"/>
    <w:rsid w:val="00445A25"/>
    <w:rsid w:val="00450B80"/>
    <w:rsid w:val="0045256C"/>
    <w:rsid w:val="004B53A0"/>
    <w:rsid w:val="004B6D90"/>
    <w:rsid w:val="004E120A"/>
    <w:rsid w:val="004E5039"/>
    <w:rsid w:val="0051077A"/>
    <w:rsid w:val="00511810"/>
    <w:rsid w:val="00513168"/>
    <w:rsid w:val="00513D82"/>
    <w:rsid w:val="00523676"/>
    <w:rsid w:val="00524180"/>
    <w:rsid w:val="0053475C"/>
    <w:rsid w:val="00547607"/>
    <w:rsid w:val="00557F94"/>
    <w:rsid w:val="005912B6"/>
    <w:rsid w:val="00591750"/>
    <w:rsid w:val="00593027"/>
    <w:rsid w:val="005A40D5"/>
    <w:rsid w:val="005D687A"/>
    <w:rsid w:val="005E1FE0"/>
    <w:rsid w:val="005E26BC"/>
    <w:rsid w:val="00611117"/>
    <w:rsid w:val="006230BD"/>
    <w:rsid w:val="006260AC"/>
    <w:rsid w:val="00641328"/>
    <w:rsid w:val="00661789"/>
    <w:rsid w:val="00683366"/>
    <w:rsid w:val="00693583"/>
    <w:rsid w:val="00694920"/>
    <w:rsid w:val="006A660D"/>
    <w:rsid w:val="006A7018"/>
    <w:rsid w:val="006C3BDC"/>
    <w:rsid w:val="0070263C"/>
    <w:rsid w:val="00702B14"/>
    <w:rsid w:val="00707295"/>
    <w:rsid w:val="007232D9"/>
    <w:rsid w:val="00732108"/>
    <w:rsid w:val="007322DE"/>
    <w:rsid w:val="0076381E"/>
    <w:rsid w:val="007B71C2"/>
    <w:rsid w:val="007C735D"/>
    <w:rsid w:val="008213A3"/>
    <w:rsid w:val="0083125B"/>
    <w:rsid w:val="00854BA3"/>
    <w:rsid w:val="008707B7"/>
    <w:rsid w:val="00874434"/>
    <w:rsid w:val="00874F0C"/>
    <w:rsid w:val="008A3663"/>
    <w:rsid w:val="008C29FC"/>
    <w:rsid w:val="008E66E4"/>
    <w:rsid w:val="008F09A9"/>
    <w:rsid w:val="00905E2D"/>
    <w:rsid w:val="00923AB7"/>
    <w:rsid w:val="00924829"/>
    <w:rsid w:val="00930B92"/>
    <w:rsid w:val="0094303D"/>
    <w:rsid w:val="009840EC"/>
    <w:rsid w:val="009A2061"/>
    <w:rsid w:val="009A24B6"/>
    <w:rsid w:val="009E5AB1"/>
    <w:rsid w:val="009E7432"/>
    <w:rsid w:val="009F56C0"/>
    <w:rsid w:val="00A126AD"/>
    <w:rsid w:val="00A158F8"/>
    <w:rsid w:val="00A256F5"/>
    <w:rsid w:val="00A32D57"/>
    <w:rsid w:val="00A3558A"/>
    <w:rsid w:val="00A525AA"/>
    <w:rsid w:val="00A75020"/>
    <w:rsid w:val="00A830AB"/>
    <w:rsid w:val="00A8349C"/>
    <w:rsid w:val="00AB227F"/>
    <w:rsid w:val="00AE782B"/>
    <w:rsid w:val="00B0644D"/>
    <w:rsid w:val="00B07708"/>
    <w:rsid w:val="00B17B94"/>
    <w:rsid w:val="00B20E1A"/>
    <w:rsid w:val="00B25C0E"/>
    <w:rsid w:val="00B72AE2"/>
    <w:rsid w:val="00B95DAB"/>
    <w:rsid w:val="00B97575"/>
    <w:rsid w:val="00BE0AF7"/>
    <w:rsid w:val="00BE7AEB"/>
    <w:rsid w:val="00C108D0"/>
    <w:rsid w:val="00C62B48"/>
    <w:rsid w:val="00C763C6"/>
    <w:rsid w:val="00C76677"/>
    <w:rsid w:val="00CA3C86"/>
    <w:rsid w:val="00CA4D87"/>
    <w:rsid w:val="00CE0600"/>
    <w:rsid w:val="00CE51FA"/>
    <w:rsid w:val="00CE6BBD"/>
    <w:rsid w:val="00CF07D9"/>
    <w:rsid w:val="00CF22D9"/>
    <w:rsid w:val="00CF64F8"/>
    <w:rsid w:val="00D21F9A"/>
    <w:rsid w:val="00D23E80"/>
    <w:rsid w:val="00D40D2F"/>
    <w:rsid w:val="00D421E3"/>
    <w:rsid w:val="00D75A42"/>
    <w:rsid w:val="00D870E7"/>
    <w:rsid w:val="00DA79B5"/>
    <w:rsid w:val="00DB4B62"/>
    <w:rsid w:val="00DC427D"/>
    <w:rsid w:val="00DC5135"/>
    <w:rsid w:val="00DC703A"/>
    <w:rsid w:val="00DD6EE8"/>
    <w:rsid w:val="00E766F6"/>
    <w:rsid w:val="00E80D6E"/>
    <w:rsid w:val="00E84A79"/>
    <w:rsid w:val="00E9396D"/>
    <w:rsid w:val="00EA7B08"/>
    <w:rsid w:val="00EE7C44"/>
    <w:rsid w:val="00F12FB1"/>
    <w:rsid w:val="00F15981"/>
    <w:rsid w:val="00F24F5A"/>
    <w:rsid w:val="00F40DA9"/>
    <w:rsid w:val="00F4772F"/>
    <w:rsid w:val="00F5399D"/>
    <w:rsid w:val="00F84BF8"/>
    <w:rsid w:val="00F93B00"/>
    <w:rsid w:val="00F973B6"/>
    <w:rsid w:val="00FA06DD"/>
    <w:rsid w:val="00FD09CA"/>
    <w:rsid w:val="00FD5275"/>
    <w:rsid w:val="00FD6E36"/>
    <w:rsid w:val="00FE1726"/>
    <w:rsid w:val="00FF4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947601"/>
  <w15:docId w15:val="{2D6FDDCD-09B1-49DF-8A20-3BF6551B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43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04F"/>
    <w:rPr>
      <w:rFonts w:ascii="Tahoma" w:hAnsi="Tahoma" w:cs="Tahoma"/>
      <w:sz w:val="16"/>
      <w:szCs w:val="16"/>
    </w:rPr>
  </w:style>
  <w:style w:type="character" w:customStyle="1" w:styleId="BalloonTextChar">
    <w:name w:val="Balloon Text Char"/>
    <w:basedOn w:val="DefaultParagraphFont"/>
    <w:link w:val="BalloonText"/>
    <w:uiPriority w:val="99"/>
    <w:semiHidden/>
    <w:rsid w:val="003F104F"/>
    <w:rPr>
      <w:rFonts w:ascii="Tahoma" w:eastAsia="Times New Roman" w:hAnsi="Tahoma" w:cs="Tahoma"/>
      <w:sz w:val="16"/>
      <w:szCs w:val="16"/>
    </w:rPr>
  </w:style>
  <w:style w:type="paragraph" w:styleId="Footer">
    <w:name w:val="footer"/>
    <w:basedOn w:val="Normal"/>
    <w:link w:val="FooterChar"/>
    <w:uiPriority w:val="99"/>
    <w:unhideWhenUsed/>
    <w:rsid w:val="00341221"/>
    <w:pPr>
      <w:tabs>
        <w:tab w:val="center" w:pos="4513"/>
        <w:tab w:val="right" w:pos="9026"/>
      </w:tabs>
    </w:pPr>
  </w:style>
  <w:style w:type="character" w:customStyle="1" w:styleId="FooterChar">
    <w:name w:val="Footer Char"/>
    <w:basedOn w:val="DefaultParagraphFont"/>
    <w:link w:val="Footer"/>
    <w:uiPriority w:val="99"/>
    <w:rsid w:val="00341221"/>
    <w:rPr>
      <w:rFonts w:ascii="Times New Roman" w:eastAsia="Times New Roman" w:hAnsi="Times New Roman"/>
      <w:sz w:val="24"/>
      <w:szCs w:val="24"/>
    </w:rPr>
  </w:style>
  <w:style w:type="paragraph" w:styleId="Header">
    <w:name w:val="header"/>
    <w:basedOn w:val="Normal"/>
    <w:link w:val="HeaderChar"/>
    <w:uiPriority w:val="99"/>
    <w:semiHidden/>
    <w:unhideWhenUsed/>
    <w:rsid w:val="00341221"/>
    <w:pPr>
      <w:tabs>
        <w:tab w:val="center" w:pos="4513"/>
        <w:tab w:val="right" w:pos="9026"/>
      </w:tabs>
    </w:pPr>
  </w:style>
  <w:style w:type="character" w:customStyle="1" w:styleId="HeaderChar">
    <w:name w:val="Header Char"/>
    <w:basedOn w:val="DefaultParagraphFont"/>
    <w:link w:val="Header"/>
    <w:uiPriority w:val="99"/>
    <w:semiHidden/>
    <w:rsid w:val="00341221"/>
    <w:rPr>
      <w:rFonts w:ascii="Times New Roman" w:eastAsia="Times New Roman" w:hAnsi="Times New Roman"/>
      <w:sz w:val="24"/>
      <w:szCs w:val="24"/>
    </w:rPr>
  </w:style>
  <w:style w:type="paragraph" w:styleId="ListParagraph">
    <w:name w:val="List Paragraph"/>
    <w:basedOn w:val="Normal"/>
    <w:uiPriority w:val="34"/>
    <w:qFormat/>
    <w:rsid w:val="0083125B"/>
    <w:pPr>
      <w:ind w:left="720"/>
      <w:contextualSpacing/>
    </w:pPr>
  </w:style>
  <w:style w:type="character" w:styleId="CommentReference">
    <w:name w:val="annotation reference"/>
    <w:basedOn w:val="DefaultParagraphFont"/>
    <w:uiPriority w:val="99"/>
    <w:semiHidden/>
    <w:unhideWhenUsed/>
    <w:rsid w:val="00F40DA9"/>
    <w:rPr>
      <w:sz w:val="16"/>
      <w:szCs w:val="16"/>
    </w:rPr>
  </w:style>
  <w:style w:type="paragraph" w:styleId="CommentText">
    <w:name w:val="annotation text"/>
    <w:basedOn w:val="Normal"/>
    <w:link w:val="CommentTextChar"/>
    <w:uiPriority w:val="99"/>
    <w:unhideWhenUsed/>
    <w:rsid w:val="00F40DA9"/>
    <w:rPr>
      <w:sz w:val="20"/>
      <w:szCs w:val="20"/>
    </w:rPr>
  </w:style>
  <w:style w:type="character" w:customStyle="1" w:styleId="CommentTextChar">
    <w:name w:val="Comment Text Char"/>
    <w:basedOn w:val="DefaultParagraphFont"/>
    <w:link w:val="CommentText"/>
    <w:uiPriority w:val="99"/>
    <w:rsid w:val="00F40DA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40DA9"/>
    <w:rPr>
      <w:b/>
      <w:bCs/>
    </w:rPr>
  </w:style>
  <w:style w:type="character" w:customStyle="1" w:styleId="CommentSubjectChar">
    <w:name w:val="Comment Subject Char"/>
    <w:basedOn w:val="CommentTextChar"/>
    <w:link w:val="CommentSubject"/>
    <w:uiPriority w:val="99"/>
    <w:semiHidden/>
    <w:rsid w:val="00F40DA9"/>
    <w:rPr>
      <w:rFonts w:ascii="Times New Roman" w:eastAsia="Times New Roman" w:hAnsi="Times New Roman"/>
      <w:b/>
      <w:bCs/>
    </w:rPr>
  </w:style>
  <w:style w:type="paragraph" w:styleId="Revision">
    <w:name w:val="Revision"/>
    <w:hidden/>
    <w:uiPriority w:val="99"/>
    <w:semiHidden/>
    <w:rsid w:val="00CF22D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46B1F-3EA7-3246-9298-B4B763514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bbstemp</dc:creator>
  <cp:lastModifiedBy>Oats, Lynne</cp:lastModifiedBy>
  <cp:revision>3</cp:revision>
  <cp:lastPrinted>2016-06-02T19:39:00Z</cp:lastPrinted>
  <dcterms:created xsi:type="dcterms:W3CDTF">2026-05-31T16:48:00Z</dcterms:created>
  <dcterms:modified xsi:type="dcterms:W3CDTF">2026-05-31T16:48:00Z</dcterms:modified>
</cp:coreProperties>
</file>